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19" w:rsidRPr="00140C32" w:rsidRDefault="00A95C19" w:rsidP="00A95C19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Технологическая карта уроков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6"/>
        <w:gridCol w:w="11674"/>
      </w:tblGrid>
      <w:tr w:rsidR="00A95C19" w:rsidTr="007D2532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ap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Виды и формы бизнеса</w:t>
            </w:r>
          </w:p>
        </w:tc>
      </w:tr>
      <w:tr w:rsidR="00A95C19" w:rsidTr="007D2532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keepNext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</w:tr>
      <w:tr w:rsidR="00A95C19" w:rsidTr="007D2532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rPr>
                <w:color w:val="000000"/>
              </w:rPr>
            </w:pPr>
          </w:p>
        </w:tc>
      </w:tr>
      <w:tr w:rsidR="00A95C19" w:rsidTr="007D2532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Информационн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br/>
              <w:t xml:space="preserve">методическое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обеспечение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педагогической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системы урочной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деятельности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Обществознание.</w:t>
            </w:r>
            <w:r>
              <w:rPr>
                <w:rFonts w:ascii="Times New Roman" w:hAnsi="Times New Roman" w:cs="Times New Roman"/>
              </w:rPr>
              <w:t xml:space="preserve"> 7 класс: учеб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учреждений / Л. Н. Боголюбов [и др.] ; под ред. </w:t>
            </w:r>
            <w:r>
              <w:rPr>
                <w:rFonts w:ascii="Times New Roman" w:hAnsi="Times New Roman" w:cs="Times New Roman"/>
              </w:rPr>
              <w:br/>
              <w:t>Л. Н. Боголюбова, Л. Ф. Ив</w:t>
            </w:r>
            <w:r w:rsidR="003A47AD">
              <w:rPr>
                <w:rFonts w:ascii="Times New Roman" w:hAnsi="Times New Roman" w:cs="Times New Roman"/>
              </w:rPr>
              <w:t>ановой. – М.</w:t>
            </w:r>
            <w:proofErr w:type="gramStart"/>
            <w:r w:rsidR="003A47A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3A47AD">
              <w:rPr>
                <w:rFonts w:ascii="Times New Roman" w:hAnsi="Times New Roman" w:cs="Times New Roman"/>
              </w:rPr>
              <w:t xml:space="preserve"> Просвещение, 2014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95C19" w:rsidRDefault="00A95C19" w:rsidP="007D2532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Обществознание. </w:t>
            </w:r>
            <w:r>
              <w:rPr>
                <w:rFonts w:ascii="Times New Roman" w:hAnsi="Times New Roman" w:cs="Times New Roman"/>
              </w:rPr>
              <w:t>7 класс [Текст]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рабочая тетрадь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для учащихся </w:t>
            </w:r>
            <w:proofErr w:type="spellStart"/>
            <w:r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учреждений / О. А. Котова, </w:t>
            </w:r>
            <w:r>
              <w:rPr>
                <w:rFonts w:ascii="Times New Roman" w:hAnsi="Times New Roman" w:cs="Times New Roman"/>
              </w:rPr>
              <w:br/>
              <w:t xml:space="preserve">Т. Е. </w:t>
            </w:r>
            <w:proofErr w:type="spellStart"/>
            <w:r>
              <w:rPr>
                <w:rFonts w:ascii="Times New Roman" w:hAnsi="Times New Roman" w:cs="Times New Roman"/>
              </w:rPr>
              <w:t>Лискова</w:t>
            </w:r>
            <w:proofErr w:type="spellEnd"/>
            <w:r>
              <w:rPr>
                <w:rFonts w:ascii="Times New Roman" w:hAnsi="Times New Roman" w:cs="Times New Roman"/>
              </w:rPr>
              <w:t>. – М.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Просвещение, 2011.</w:t>
            </w:r>
          </w:p>
          <w:p w:rsidR="00A95C19" w:rsidRDefault="00A95C19" w:rsidP="007D2532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Обществознание. </w:t>
            </w:r>
            <w:r>
              <w:rPr>
                <w:rFonts w:ascii="Times New Roman" w:hAnsi="Times New Roman" w:cs="Times New Roman"/>
              </w:rPr>
              <w:t xml:space="preserve">Поурочные разработки. 7 класс: пособие для учителей </w:t>
            </w:r>
            <w:proofErr w:type="spellStart"/>
            <w:r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</w:rPr>
              <w:t>. учреждений / Л. Н. Боголюбов [и др.]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 ред. Л. Ф. Ивановой. – М.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Просвещение, 2011.</w:t>
            </w:r>
          </w:p>
          <w:p w:rsidR="00A95C19" w:rsidRDefault="00A95C19" w:rsidP="007D2532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Домашек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, Е. В. </w:t>
            </w:r>
            <w:r>
              <w:rPr>
                <w:rFonts w:ascii="Times New Roman" w:hAnsi="Times New Roman" w:cs="Times New Roman"/>
              </w:rPr>
              <w:t xml:space="preserve">Школьный справочник по обществознанию / Е. В. </w:t>
            </w:r>
            <w:proofErr w:type="spellStart"/>
            <w:r>
              <w:rPr>
                <w:rFonts w:ascii="Times New Roman" w:hAnsi="Times New Roman" w:cs="Times New Roman"/>
              </w:rPr>
              <w:t>Домашек</w:t>
            </w:r>
            <w:proofErr w:type="spellEnd"/>
            <w:r>
              <w:rPr>
                <w:rFonts w:ascii="Times New Roman" w:hAnsi="Times New Roman" w:cs="Times New Roman"/>
              </w:rPr>
              <w:t>. – Ростов н/Д.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Феникс, 2010.</w:t>
            </w:r>
          </w:p>
          <w:p w:rsidR="00A95C19" w:rsidRDefault="00A95C19" w:rsidP="007D2532">
            <w:pPr>
              <w:pStyle w:val="ParagraphStyle"/>
              <w:tabs>
                <w:tab w:val="left" w:pos="165"/>
              </w:tabs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Презентация</w:t>
            </w:r>
            <w:r>
              <w:rPr>
                <w:rFonts w:ascii="Times New Roman" w:hAnsi="Times New Roman" w:cs="Times New Roman"/>
              </w:rPr>
              <w:t xml:space="preserve"> на тему «Виды и формы бизнеса» [Электронный ресурс]. – Режим доступа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br/>
              <w:t>http://www.proshkolu.ru/user/KLW/folder/33433/</w:t>
            </w:r>
          </w:p>
        </w:tc>
      </w:tr>
      <w:tr w:rsidR="00A95C19" w:rsidTr="007D2532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Что такое бизнес.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Виды бизнеса.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Формы бизнеса</w:t>
            </w:r>
          </w:p>
        </w:tc>
      </w:tr>
      <w:tr w:rsidR="00A95C19" w:rsidTr="007D2532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 урока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представления о формах и видах бизнеса</w:t>
            </w:r>
          </w:p>
        </w:tc>
      </w:tr>
      <w:tr w:rsidR="00A95C19" w:rsidTr="007D2532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Формы и методы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Методы: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объяснительно-иллюстративный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A95C19" w:rsidRDefault="00A95C19" w:rsidP="007D2532">
            <w:pPr>
              <w:pStyle w:val="ParagraphStyle"/>
              <w:keepNext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Формы:</w:t>
            </w:r>
            <w:r>
              <w:rPr>
                <w:rFonts w:ascii="Times New Roman" w:hAnsi="Times New Roman" w:cs="Times New Roman"/>
              </w:rPr>
              <w:t xml:space="preserve"> индивидуальная, фронтальная, групповая, работа в парах</w:t>
            </w:r>
          </w:p>
        </w:tc>
      </w:tr>
      <w:tr w:rsidR="00A95C19" w:rsidTr="007D2532">
        <w:trPr>
          <w:jc w:val="center"/>
        </w:trPr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Основные понятия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термины</w:t>
            </w:r>
          </w:p>
        </w:tc>
        <w:tc>
          <w:tcPr>
            <w:tcW w:w="1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keepNext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Бизнес, экономический продукт</w:t>
            </w:r>
          </w:p>
        </w:tc>
      </w:tr>
    </w:tbl>
    <w:p w:rsidR="00A95C19" w:rsidRDefault="00A95C19" w:rsidP="00A95C19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743"/>
        <w:gridCol w:w="4357"/>
      </w:tblGrid>
      <w:tr w:rsidR="00A95C19" w:rsidTr="007D2532">
        <w:trPr>
          <w:jc w:val="center"/>
        </w:trPr>
        <w:tc>
          <w:tcPr>
            <w:tcW w:w="14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Планируемые образовательные результаты</w:t>
            </w:r>
          </w:p>
        </w:tc>
      </w:tr>
      <w:tr w:rsidR="00A95C19" w:rsidTr="007D2532">
        <w:trPr>
          <w:jc w:val="center"/>
        </w:trPr>
        <w:tc>
          <w:tcPr>
            <w:tcW w:w="9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Объем освоения и уровень владения компетенциями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Компоненты культурн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компетентностного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опыта/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приобретенная компетентность</w:t>
            </w:r>
          </w:p>
        </w:tc>
      </w:tr>
      <w:tr w:rsidR="00A95C19" w:rsidTr="007D2532">
        <w:trPr>
          <w:jc w:val="center"/>
        </w:trPr>
        <w:tc>
          <w:tcPr>
            <w:tcW w:w="9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>
              <w:rPr>
                <w:rFonts w:ascii="Times New Roman" w:hAnsi="Times New Roman" w:cs="Times New Roman"/>
              </w:rPr>
              <w:t>определять, почему люди занимаются бизнесом, какова роль предпринимательства в развитии экономики, различные виды бизнеса и их взаимосвязь; как сделать бизнес успешным и получить прибыль; в каких формах можно организовать бизнес.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</w:rPr>
              <w:t xml:space="preserve"> сохранять мотивацию к учебе; ориентироваться в нравственном содержании поступков; задавать вопросы, использовать речь для регуляции своего действия; ориентироваться на различные способы решения  поставленной задачи</w:t>
            </w: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Коммуникативная компетенция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Умеют: </w:t>
            </w:r>
            <w:r>
              <w:rPr>
                <w:rFonts w:ascii="Times New Roman" w:hAnsi="Times New Roman" w:cs="Times New Roman"/>
              </w:rPr>
              <w:t xml:space="preserve">работать в парах; распределять обязанности; проявлять способность </w:t>
            </w:r>
            <w:r>
              <w:rPr>
                <w:rFonts w:ascii="Times New Roman" w:hAnsi="Times New Roman" w:cs="Times New Roman"/>
              </w:rPr>
              <w:br/>
              <w:t>к взаимодействию</w:t>
            </w:r>
          </w:p>
        </w:tc>
      </w:tr>
    </w:tbl>
    <w:p w:rsidR="00A95C19" w:rsidRDefault="00A95C19" w:rsidP="00A95C19">
      <w:pPr>
        <w:pStyle w:val="ParagraphStyle"/>
        <w:spacing w:line="252" w:lineRule="auto"/>
        <w:jc w:val="center"/>
        <w:rPr>
          <w:rFonts w:ascii="Times New Roman" w:hAnsi="Times New Roman" w:cs="Times New Roman"/>
          <w:spacing w:val="45"/>
          <w:sz w:val="28"/>
          <w:szCs w:val="28"/>
        </w:rPr>
      </w:pP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A95C19" w:rsidTr="007D2532">
        <w:trPr>
          <w:jc w:val="center"/>
        </w:trPr>
        <w:tc>
          <w:tcPr>
            <w:tcW w:w="140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СТРУКТУРА УРОКА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урока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Вре-мя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(мин)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Обучающие </w:t>
            </w:r>
            <w:r>
              <w:rPr>
                <w:rFonts w:ascii="Times New Roman" w:hAnsi="Times New Roman" w:cs="Times New Roman"/>
              </w:rPr>
              <w:br/>
              <w:t>и развивающие компоненты,</w:t>
            </w:r>
            <w:r>
              <w:rPr>
                <w:rFonts w:ascii="Times New Roman" w:hAnsi="Times New Roman" w:cs="Times New Roman"/>
              </w:rPr>
              <w:br/>
              <w:t xml:space="preserve">задания </w:t>
            </w:r>
            <w:r>
              <w:rPr>
                <w:rFonts w:ascii="Times New Roman" w:hAnsi="Times New Roman" w:cs="Times New Roman"/>
              </w:rPr>
              <w:br/>
              <w:t>и упражнения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учащихся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орган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зации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совзаимо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-действия </w:t>
            </w:r>
            <w:r>
              <w:rPr>
                <w:rFonts w:ascii="Times New Roman" w:hAnsi="Times New Roman" w:cs="Times New Roman"/>
              </w:rPr>
              <w:br/>
              <w:t>на уроке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Универсальные</w:t>
            </w:r>
            <w:r>
              <w:rPr>
                <w:rFonts w:ascii="Times New Roman" w:hAnsi="Times New Roman" w:cs="Times New Roman"/>
              </w:rPr>
              <w:br/>
              <w:t>учебные действия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Промежуточный контроль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I. Организационный момент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Эмоциональная, психологическая и мотивационная подготовка учащихся </w:t>
            </w:r>
            <w:r>
              <w:rPr>
                <w:rFonts w:ascii="Times New Roman" w:hAnsi="Times New Roman" w:cs="Times New Roman"/>
              </w:rPr>
              <w:br/>
              <w:t xml:space="preserve">к усвоению 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 беседу </w:t>
            </w:r>
            <w:r>
              <w:rPr>
                <w:rFonts w:ascii="Times New Roman" w:hAnsi="Times New Roman" w:cs="Times New Roman"/>
              </w:rPr>
              <w:br/>
              <w:t>по обсуждению темы, целей и плана урока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тему и план урока в тетрадь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нимают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формулирование ответов на вопросы учителя;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r>
              <w:rPr>
                <w:rFonts w:ascii="Times New Roman" w:hAnsi="Times New Roman" w:cs="Times New Roman"/>
              </w:rPr>
              <w:br/>
              <w:t>в тетради</w:t>
            </w:r>
          </w:p>
        </w:tc>
      </w:tr>
    </w:tbl>
    <w:p w:rsidR="00A95C19" w:rsidRDefault="00A95C19" w:rsidP="00A95C19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изучаемого </w:t>
            </w:r>
            <w:r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поиск существенной информации</w:t>
            </w:r>
            <w:proofErr w:type="gram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II. Актуализация знаний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по теме «Виды и формы бизнеса»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Организует диалог </w:t>
            </w:r>
            <w:r>
              <w:rPr>
                <w:rFonts w:ascii="Times New Roman" w:hAnsi="Times New Roman" w:cs="Times New Roman"/>
              </w:rPr>
              <w:br/>
              <w:t xml:space="preserve">с учащимися </w:t>
            </w:r>
            <w:r>
              <w:rPr>
                <w:rFonts w:ascii="Times New Roman" w:hAnsi="Times New Roman" w:cs="Times New Roman"/>
              </w:rPr>
              <w:br/>
              <w:t>по</w:t>
            </w:r>
            <w:r>
              <w:rPr>
                <w:rFonts w:ascii="Times New Roman" w:hAnsi="Times New Roman" w:cs="Times New Roman"/>
                <w:spacing w:val="45"/>
              </w:rPr>
              <w:t xml:space="preserve"> вопросам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Каковы цели и источники богатства?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Кого можно назвать бизнесменом?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Кого называют меценатом?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 в наше время </w:t>
            </w:r>
            <w:r>
              <w:rPr>
                <w:rFonts w:ascii="Times New Roman" w:hAnsi="Times New Roman" w:cs="Times New Roman"/>
              </w:rPr>
              <w:br/>
              <w:t>можно добиться жизненного благополучия и успеха?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</w:t>
            </w:r>
            <w:r>
              <w:rPr>
                <w:rFonts w:ascii="Times New Roman" w:hAnsi="Times New Roman" w:cs="Times New Roman"/>
              </w:rPr>
              <w:br/>
              <w:t>на вопросы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осознанное речевое высказывание  в устной форме о значении общения, способах общения; формулирование ответов на вопросы учителя;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дополняющие </w:t>
            </w:r>
            <w:r>
              <w:rPr>
                <w:rFonts w:ascii="Times New Roman" w:hAnsi="Times New Roman" w:cs="Times New Roman"/>
              </w:rPr>
              <w:br/>
              <w:t xml:space="preserve">и расширяющие имеющееся представление о формах </w:t>
            </w:r>
            <w:r>
              <w:rPr>
                <w:rFonts w:ascii="Times New Roman" w:hAnsi="Times New Roman" w:cs="Times New Roman"/>
              </w:rPr>
              <w:br/>
              <w:t>и видах бизнеса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III. Изучение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нового мат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br/>
              <w:t>риала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Презентация «Виды и формы бизнеса».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Выполнение </w:t>
            </w:r>
            <w:r>
              <w:rPr>
                <w:rFonts w:ascii="Times New Roman" w:hAnsi="Times New Roman" w:cs="Times New Roman"/>
              </w:rPr>
              <w:br/>
              <w:t xml:space="preserve">заданий  в рабочей тетради: </w:t>
            </w:r>
            <w:r>
              <w:rPr>
                <w:rFonts w:ascii="Times New Roman" w:hAnsi="Times New Roman" w:cs="Times New Roman"/>
              </w:rPr>
              <w:br/>
              <w:t>№ 1, 2, 3, 4, с. 70.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Показывает и поя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няет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слайды </w:t>
            </w:r>
            <w:proofErr w:type="spellStart"/>
            <w:r>
              <w:rPr>
                <w:rFonts w:ascii="Times New Roman" w:hAnsi="Times New Roman" w:cs="Times New Roman"/>
              </w:rPr>
              <w:t>презен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тации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Поясняет задания,</w:t>
            </w:r>
            <w:r>
              <w:rPr>
                <w:rFonts w:ascii="Times New Roman" w:hAnsi="Times New Roman" w:cs="Times New Roman"/>
              </w:rPr>
              <w:br/>
              <w:t>выполняемые учащимися в рабочей тетради.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Просматривают презентацию, делают </w:t>
            </w:r>
            <w:r>
              <w:rPr>
                <w:rFonts w:ascii="Times New Roman" w:hAnsi="Times New Roman" w:cs="Times New Roman"/>
              </w:rPr>
              <w:br/>
              <w:t xml:space="preserve">записи </w:t>
            </w:r>
            <w:r>
              <w:rPr>
                <w:rFonts w:ascii="Times New Roman" w:hAnsi="Times New Roman" w:cs="Times New Roman"/>
              </w:rPr>
              <w:br/>
              <w:t xml:space="preserve">в тетрадь.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Выполняют задания.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Индивидуальная.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Индивидуальная.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Познавательные: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умение </w:t>
            </w:r>
            <w:proofErr w:type="spellStart"/>
            <w:r>
              <w:rPr>
                <w:rFonts w:ascii="Times New Roman" w:hAnsi="Times New Roman" w:cs="Times New Roman"/>
              </w:rPr>
              <w:t>структ</w:t>
            </w:r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знания;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>
              <w:rPr>
                <w:rFonts w:ascii="Times New Roman" w:hAnsi="Times New Roman" w:cs="Times New Roman"/>
              </w:rPr>
              <w:t>дополнение и ра</w:t>
            </w:r>
            <w:proofErr w:type="gramStart"/>
            <w:r>
              <w:rPr>
                <w:rFonts w:ascii="Times New Roman" w:hAnsi="Times New Roman" w:cs="Times New Roman"/>
              </w:rPr>
              <w:t>с-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ширение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имеющихся знаний, представлений о бизнесе.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Регулятивные: </w:t>
            </w:r>
            <w:r>
              <w:rPr>
                <w:rFonts w:ascii="Times New Roman" w:hAnsi="Times New Roman" w:cs="Times New Roman"/>
              </w:rPr>
              <w:t>учитывать выделенные учителем ориентиры действия; принимать и сохранять учебную задачу.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Записи в тетради.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Проверка </w:t>
            </w:r>
            <w:proofErr w:type="spellStart"/>
            <w:r>
              <w:rPr>
                <w:rFonts w:ascii="Times New Roman" w:hAnsi="Times New Roman" w:cs="Times New Roman"/>
              </w:rPr>
              <w:t>выпо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нения </w:t>
            </w:r>
            <w:r>
              <w:rPr>
                <w:rFonts w:ascii="Times New Roman" w:hAnsi="Times New Roman" w:cs="Times New Roman"/>
              </w:rPr>
              <w:br/>
              <w:t xml:space="preserve">заданий </w:t>
            </w:r>
          </w:p>
        </w:tc>
      </w:tr>
    </w:tbl>
    <w:p w:rsidR="00A95C19" w:rsidRDefault="00A95C19" w:rsidP="00A95C19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Работа </w:t>
            </w:r>
            <w:r>
              <w:rPr>
                <w:rFonts w:ascii="Times New Roman" w:hAnsi="Times New Roman" w:cs="Times New Roman"/>
              </w:rPr>
              <w:br/>
              <w:t xml:space="preserve">с материалами рубрик: «Жил </w:t>
            </w:r>
            <w:r>
              <w:rPr>
                <w:rFonts w:ascii="Times New Roman" w:hAnsi="Times New Roman" w:cs="Times New Roman"/>
              </w:rPr>
              <w:br/>
              <w:t>на свете человек» и «Путешествие в прошлое», с. 163, 164.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Заполнение таблицы «Формы бизнеса» с использованием материала учебника, с. 167–168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Проводит беседу </w:t>
            </w:r>
            <w:r>
              <w:rPr>
                <w:rFonts w:ascii="Times New Roman" w:hAnsi="Times New Roman" w:cs="Times New Roman"/>
              </w:rPr>
              <w:br/>
              <w:t>по</w:t>
            </w:r>
            <w:r>
              <w:rPr>
                <w:rFonts w:ascii="Times New Roman" w:hAnsi="Times New Roman" w:cs="Times New Roman"/>
                <w:spacing w:val="45"/>
              </w:rPr>
              <w:t xml:space="preserve"> вопросам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 вы можете </w:t>
            </w:r>
            <w:proofErr w:type="spellStart"/>
            <w:r>
              <w:rPr>
                <w:rFonts w:ascii="Times New Roman" w:hAnsi="Times New Roman" w:cs="Times New Roman"/>
              </w:rPr>
              <w:t>ох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рактеризовать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личность И. Д. Сытина?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Когда зародилось </w:t>
            </w:r>
            <w:r>
              <w:rPr>
                <w:rFonts w:ascii="Times New Roman" w:hAnsi="Times New Roman" w:cs="Times New Roman"/>
              </w:rPr>
              <w:br/>
              <w:t>отечественное пре</w:t>
            </w:r>
            <w:proofErr w:type="gramStart"/>
            <w:r>
              <w:rPr>
                <w:rFonts w:ascii="Times New Roman" w:hAnsi="Times New Roman" w:cs="Times New Roman"/>
              </w:rPr>
              <w:t>д-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принимательство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Кто дал мощный толчок в его развитии?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 вы думаете: </w:t>
            </w:r>
            <w:r>
              <w:rPr>
                <w:rFonts w:ascii="Times New Roman" w:hAnsi="Times New Roman" w:cs="Times New Roman"/>
              </w:rPr>
              <w:br/>
              <w:t>почему?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Поясняет задания, </w:t>
            </w:r>
            <w:r>
              <w:rPr>
                <w:rFonts w:ascii="Times New Roman" w:hAnsi="Times New Roman" w:cs="Times New Roman"/>
              </w:rPr>
              <w:br/>
              <w:t xml:space="preserve">выполняемые </w:t>
            </w:r>
            <w:proofErr w:type="spellStart"/>
            <w:r>
              <w:rPr>
                <w:rFonts w:ascii="Times New Roman" w:hAnsi="Times New Roman" w:cs="Times New Roman"/>
              </w:rPr>
              <w:t>учащ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мися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тетради.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Читают текст, </w:t>
            </w:r>
            <w:r>
              <w:rPr>
                <w:rFonts w:ascii="Times New Roman" w:hAnsi="Times New Roman" w:cs="Times New Roman"/>
              </w:rPr>
              <w:br/>
              <w:t xml:space="preserve">отвечают </w:t>
            </w:r>
            <w:r>
              <w:rPr>
                <w:rFonts w:ascii="Times New Roman" w:hAnsi="Times New Roman" w:cs="Times New Roman"/>
              </w:rPr>
              <w:br/>
              <w:t>на вопросы.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Выполняют задания.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Фронтальная.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Работа в парах.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самостоятельное выделение и формулирование </w:t>
            </w:r>
            <w:r>
              <w:rPr>
                <w:rFonts w:ascii="Times New Roman" w:hAnsi="Times New Roman" w:cs="Times New Roman"/>
              </w:rPr>
              <w:br/>
              <w:t>цели;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поиск существенной информации (из материалов учебника, по воспроизведению </w:t>
            </w:r>
            <w:r>
              <w:rPr>
                <w:rFonts w:ascii="Times New Roman" w:hAnsi="Times New Roman" w:cs="Times New Roman"/>
              </w:rPr>
              <w:br/>
              <w:t>в памяти).</w:t>
            </w:r>
            <w:proofErr w:type="gramEnd"/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 </w:t>
            </w:r>
            <w:r>
              <w:rPr>
                <w:rFonts w:ascii="Times New Roman" w:hAnsi="Times New Roman" w:cs="Times New Roman"/>
              </w:rPr>
              <w:t>принимать другое мнение и позицию;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допускать существование различных точек зрения.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формулирование ответов;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осуществление </w:t>
            </w:r>
            <w:r>
              <w:rPr>
                <w:rFonts w:ascii="Times New Roman" w:hAnsi="Times New Roman" w:cs="Times New Roman"/>
              </w:rPr>
              <w:br/>
              <w:t>поиска информации.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обмениваться мнениями в паре, слушать друг друга, понимать позицию партнера, в том числе отличную от своей.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рабочей тетради.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Устные ответы.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Проверка </w:t>
            </w:r>
            <w:proofErr w:type="spellStart"/>
            <w:r>
              <w:rPr>
                <w:rFonts w:ascii="Times New Roman" w:hAnsi="Times New Roman" w:cs="Times New Roman"/>
              </w:rPr>
              <w:t>выпо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нения </w:t>
            </w:r>
            <w:r>
              <w:rPr>
                <w:rFonts w:ascii="Times New Roman" w:hAnsi="Times New Roman" w:cs="Times New Roman"/>
              </w:rPr>
              <w:br/>
              <w:t>заданий.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A95C19" w:rsidRDefault="00A95C19" w:rsidP="00A95C19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(см.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Прил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1)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Деловая игра «Акционерное общество»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/>
                <w:iCs/>
              </w:rPr>
              <w:t xml:space="preserve">(см.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Прил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2)</w:t>
            </w:r>
            <w:r>
              <w:rPr>
                <w:rFonts w:ascii="Times New Roman" w:hAnsi="Times New Roman" w:cs="Times New Roman"/>
              </w:rPr>
              <w:t>. (</w:t>
            </w:r>
            <w:r>
              <w:rPr>
                <w:rFonts w:ascii="Times New Roman" w:hAnsi="Times New Roman" w:cs="Times New Roman"/>
                <w:caps/>
              </w:rPr>
              <w:t>м</w:t>
            </w:r>
            <w:r>
              <w:rPr>
                <w:rFonts w:ascii="Times New Roman" w:hAnsi="Times New Roman" w:cs="Times New Roman"/>
              </w:rPr>
              <w:t>ожет проводиться отдельным уроком)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Поясняет правила игры, делит учащихся на группы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Участвуют  в игре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Работа </w:t>
            </w:r>
            <w:r>
              <w:rPr>
                <w:rFonts w:ascii="Times New Roman" w:hAnsi="Times New Roman" w:cs="Times New Roman"/>
              </w:rPr>
              <w:br/>
              <w:t>в группах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самостоятельное выделение и формулирование </w:t>
            </w:r>
            <w:r>
              <w:rPr>
                <w:rFonts w:ascii="Times New Roman" w:hAnsi="Times New Roman" w:cs="Times New Roman"/>
              </w:rPr>
              <w:br/>
              <w:t>цели;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поиск существенной информации (из материалов учебника, по воспроизведению </w:t>
            </w:r>
            <w:r>
              <w:rPr>
                <w:rFonts w:ascii="Times New Roman" w:hAnsi="Times New Roman" w:cs="Times New Roman"/>
              </w:rPr>
              <w:br/>
              <w:t>в памяти).</w:t>
            </w:r>
            <w:proofErr w:type="gramEnd"/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Коммуникативные: </w:t>
            </w:r>
            <w:r>
              <w:rPr>
                <w:rFonts w:ascii="Times New Roman" w:hAnsi="Times New Roman" w:cs="Times New Roman"/>
              </w:rPr>
              <w:t>принимать другое мнение и позицию;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допускать существование различных точек зрения.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формулирование ответов;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осуществление </w:t>
            </w:r>
            <w:r>
              <w:rPr>
                <w:rFonts w:ascii="Times New Roman" w:hAnsi="Times New Roman" w:cs="Times New Roman"/>
              </w:rPr>
              <w:br/>
              <w:t>поиска информации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Проверка </w:t>
            </w:r>
            <w:proofErr w:type="spellStart"/>
            <w:r>
              <w:rPr>
                <w:rFonts w:ascii="Times New Roman" w:hAnsi="Times New Roman" w:cs="Times New Roman"/>
              </w:rPr>
              <w:t>выпо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нения </w:t>
            </w:r>
            <w:r>
              <w:rPr>
                <w:rFonts w:ascii="Times New Roman" w:hAnsi="Times New Roman" w:cs="Times New Roman"/>
              </w:rPr>
              <w:br/>
              <w:t>заданий каждой группы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IV. Первичное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осмыс-ление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закреп-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ление</w:t>
            </w:r>
            <w:proofErr w:type="spellEnd"/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br/>
              <w:t xml:space="preserve">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>№ 6, 7, с. 71–72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Поясняет задания, выполняемые учащимися в рабочей тетради 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задания </w:t>
            </w:r>
            <w:r>
              <w:rPr>
                <w:rFonts w:ascii="Times New Roman" w:hAnsi="Times New Roman" w:cs="Times New Roman"/>
              </w:rPr>
              <w:br/>
              <w:t>в рабочей тетради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формулирование ответов;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>
              <w:rPr>
                <w:rFonts w:ascii="Times New Roman" w:hAnsi="Times New Roman" w:cs="Times New Roman"/>
              </w:rPr>
              <w:t xml:space="preserve"> осуществление </w:t>
            </w:r>
            <w:r>
              <w:rPr>
                <w:rFonts w:ascii="Times New Roman" w:hAnsi="Times New Roman" w:cs="Times New Roman"/>
              </w:rPr>
              <w:br/>
              <w:t>поиска информации.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проявляют интерес к новому учебному предмету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</w:t>
            </w:r>
            <w:proofErr w:type="spellStart"/>
            <w:r>
              <w:rPr>
                <w:rFonts w:ascii="Times New Roman" w:hAnsi="Times New Roman" w:cs="Times New Roman"/>
              </w:rPr>
              <w:t>выпо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нения </w:t>
            </w:r>
            <w:r>
              <w:rPr>
                <w:rFonts w:ascii="Times New Roman" w:hAnsi="Times New Roman" w:cs="Times New Roman"/>
              </w:rPr>
              <w:br/>
              <w:t xml:space="preserve">заданий </w:t>
            </w:r>
            <w:r>
              <w:rPr>
                <w:rFonts w:ascii="Times New Roman" w:hAnsi="Times New Roman" w:cs="Times New Roman"/>
              </w:rPr>
              <w:br/>
              <w:t>в рабочей тетради</w:t>
            </w:r>
          </w:p>
        </w:tc>
      </w:tr>
    </w:tbl>
    <w:p w:rsidR="00A95C19" w:rsidRDefault="00A95C19" w:rsidP="00A95C19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11"/>
        <w:gridCol w:w="1937"/>
        <w:gridCol w:w="2600"/>
        <w:gridCol w:w="1456"/>
        <w:gridCol w:w="1248"/>
        <w:gridCol w:w="3606"/>
        <w:gridCol w:w="1322"/>
      </w:tblGrid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V. Итоги урока. Рефлексия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полученных на уроке сведений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 беседу </w:t>
            </w:r>
            <w:r>
              <w:rPr>
                <w:rFonts w:ascii="Times New Roman" w:hAnsi="Times New Roman" w:cs="Times New Roman"/>
              </w:rPr>
              <w:br/>
              <w:t>по</w:t>
            </w:r>
            <w:r>
              <w:rPr>
                <w:rFonts w:ascii="Times New Roman" w:hAnsi="Times New Roman" w:cs="Times New Roman"/>
                <w:spacing w:val="45"/>
              </w:rPr>
              <w:t xml:space="preserve"> вопросам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Почему люди занимаются бизнесом?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Какова роль предпринимательства в развитии экономики?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Как сделать бизнес успешным? 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 каких формах </w:t>
            </w:r>
            <w:r>
              <w:rPr>
                <w:rFonts w:ascii="Times New Roman" w:hAnsi="Times New Roman" w:cs="Times New Roman"/>
              </w:rPr>
              <w:br/>
              <w:t>можно организовать бизнес?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Отвечают на вопросы.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Определяют свое эмоциональное состояние на уроке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тальная</w:t>
            </w:r>
            <w:proofErr w:type="spellEnd"/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нимают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его; развивают способность к самооценке.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 xml:space="preserve">прогнозировать результаты уровня усвоения </w:t>
            </w:r>
            <w:r>
              <w:rPr>
                <w:rFonts w:ascii="Times New Roman" w:hAnsi="Times New Roman" w:cs="Times New Roman"/>
              </w:rPr>
              <w:br/>
              <w:t>изучаемого материала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учащихся </w:t>
            </w:r>
            <w:r>
              <w:rPr>
                <w:rFonts w:ascii="Times New Roman" w:hAnsi="Times New Roman" w:cs="Times New Roman"/>
              </w:rPr>
              <w:br/>
              <w:t>за работу на уроке</w:t>
            </w:r>
          </w:p>
        </w:tc>
      </w:tr>
      <w:tr w:rsidR="00A95C19" w:rsidTr="007D2532">
        <w:trPr>
          <w:trHeight w:val="15"/>
          <w:jc w:val="center"/>
        </w:trPr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VI. Домашнее задание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keepNext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15. Выполнение заданий в рабочей тетради: </w:t>
            </w:r>
            <w:r>
              <w:rPr>
                <w:rFonts w:ascii="Times New Roman" w:hAnsi="Times New Roman" w:cs="Times New Roman"/>
              </w:rPr>
              <w:br/>
              <w:t>№ 7, 8, 9,</w:t>
            </w:r>
            <w:r>
              <w:rPr>
                <w:rFonts w:ascii="Times New Roman" w:hAnsi="Times New Roman" w:cs="Times New Roman"/>
              </w:rPr>
              <w:br/>
              <w:t>с. 72–73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Объясняет домашнее </w:t>
            </w:r>
            <w:r>
              <w:rPr>
                <w:rFonts w:ascii="Times New Roman" w:hAnsi="Times New Roman" w:cs="Times New Roman"/>
              </w:rPr>
              <w:br/>
              <w:t>задание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домашнее задание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keepNext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A95C19" w:rsidRDefault="00A95C19" w:rsidP="00A95C19">
      <w:pPr>
        <w:pStyle w:val="ParagraphStyle"/>
        <w:spacing w:line="252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A95C19" w:rsidRDefault="00A95C19" w:rsidP="00A95C19"/>
    <w:p w:rsidR="00A95C19" w:rsidRDefault="00A95C19" w:rsidP="00A95C19">
      <w:pPr>
        <w:pStyle w:val="ParagraphStyle"/>
        <w:spacing w:line="252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Приложение 1</w:t>
      </w:r>
    </w:p>
    <w:p w:rsidR="00A95C19" w:rsidRDefault="00A95C19" w:rsidP="00A95C19">
      <w:pPr>
        <w:pStyle w:val="ParagraphStyle"/>
        <w:spacing w:before="240" w:line="252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«Формы бизнеса»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(образец)</w:t>
      </w:r>
    </w:p>
    <w:p w:rsidR="00A95C19" w:rsidRDefault="00A95C19" w:rsidP="00A95C19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88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663"/>
        <w:gridCol w:w="3412"/>
        <w:gridCol w:w="3775"/>
      </w:tblGrid>
      <w:tr w:rsidR="00A95C19" w:rsidTr="007D2532">
        <w:trPr>
          <w:jc w:val="center"/>
        </w:trPr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</w:t>
            </w:r>
            <w:r>
              <w:rPr>
                <w:rFonts w:ascii="Times New Roman" w:hAnsi="Times New Roman" w:cs="Times New Roman"/>
              </w:rPr>
              <w:br/>
              <w:t>организации</w:t>
            </w:r>
            <w:r>
              <w:rPr>
                <w:rFonts w:ascii="Times New Roman" w:hAnsi="Times New Roman" w:cs="Times New Roman"/>
              </w:rPr>
              <w:br/>
              <w:t>бизнеса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Достоинства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Недостатки</w:t>
            </w:r>
          </w:p>
        </w:tc>
      </w:tr>
      <w:tr w:rsidR="00A95C19" w:rsidTr="007D2532">
        <w:trPr>
          <w:jc w:val="center"/>
        </w:trPr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Единоличное предприятие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 создать и контролировать. Свобода действий, </w:t>
            </w:r>
            <w:r>
              <w:rPr>
                <w:rFonts w:ascii="Times New Roman" w:hAnsi="Times New Roman" w:cs="Times New Roman"/>
              </w:rPr>
              <w:br/>
              <w:t>неограниченная самостоятельность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Трудно найти средства для расширения фирмы. Владелец должен сам управлять фирмой. Высокий риск и ответственность</w:t>
            </w:r>
          </w:p>
        </w:tc>
      </w:tr>
      <w:tr w:rsidR="00A95C19" w:rsidTr="007D2532">
        <w:trPr>
          <w:jc w:val="center"/>
        </w:trPr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Товарищество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 создать. Легче собрать </w:t>
            </w:r>
            <w:r>
              <w:rPr>
                <w:rFonts w:ascii="Times New Roman" w:hAnsi="Times New Roman" w:cs="Times New Roman"/>
              </w:rPr>
              <w:br/>
              <w:t>необходимые средства для развития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Возможны конфликты между партнерами. Трудно собрать средства для крупных проектов</w:t>
            </w:r>
          </w:p>
        </w:tc>
      </w:tr>
      <w:tr w:rsidR="00A95C19" w:rsidTr="007D2532">
        <w:trPr>
          <w:jc w:val="center"/>
        </w:trPr>
        <w:tc>
          <w:tcPr>
            <w:tcW w:w="1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</w:t>
            </w:r>
            <w:r>
              <w:rPr>
                <w:rFonts w:ascii="Times New Roman" w:hAnsi="Times New Roman" w:cs="Times New Roman"/>
              </w:rPr>
              <w:br/>
              <w:t>(корпорация)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Можно собрать крупный капитал путем продажи акций. </w:t>
            </w:r>
          </w:p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нанять профессиональных управляющих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C19" w:rsidRDefault="00A95C19" w:rsidP="007D253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потерять контроль над фирмой, если кто-то скупит большое количество акций. Много усилий по работе с акционерами</w:t>
            </w:r>
          </w:p>
        </w:tc>
      </w:tr>
    </w:tbl>
    <w:p w:rsidR="00A95C19" w:rsidRDefault="00A95C19" w:rsidP="00A95C19">
      <w:pPr>
        <w:pStyle w:val="ParagraphStyle"/>
        <w:spacing w:line="252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95C19" w:rsidRDefault="00A95C19" w:rsidP="00A95C19"/>
    <w:p w:rsidR="00A95C19" w:rsidRDefault="00A95C19" w:rsidP="00A95C19">
      <w:pPr>
        <w:pStyle w:val="ParagraphStyle"/>
        <w:spacing w:line="252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Приложение 2</w:t>
      </w:r>
    </w:p>
    <w:p w:rsidR="00A95C19" w:rsidRDefault="00A95C19" w:rsidP="00A95C19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Деловая игра «Акционерное общество»</w:t>
      </w:r>
    </w:p>
    <w:p w:rsidR="00A95C19" w:rsidRDefault="00A95C19" w:rsidP="00A95C19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половина класса делится на 3 «</w:t>
      </w:r>
      <w:proofErr w:type="gramStart"/>
      <w:r>
        <w:rPr>
          <w:rFonts w:ascii="Times New Roman" w:hAnsi="Times New Roman" w:cs="Times New Roman"/>
          <w:sz w:val="28"/>
          <w:szCs w:val="28"/>
        </w:rPr>
        <w:t>акционерных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общества» – производственных предприятия. Другая половина – потенциальные «акционеры».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Производственные предприятия разрабатывают свой «Деловой план» (Название предприятия (фирмы); деловые цели;  предлагаемая услуга, продукция (описание, цена), расчет затрат; подсчет прибыли (или убытков).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Прибыль = общий доход – общие затраты)  с целью привлечения акционеров.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Изготовляют акции и рекламируют свою деятельность. Вторая половина класса (потенциальные акционеры) изготавливают жетоны для покупки акций. Чье предприятие соберет большое количество акционеров, – тот и выигрывает.</w:t>
      </w:r>
    </w:p>
    <w:p w:rsidR="00A95C19" w:rsidRDefault="00A95C19" w:rsidP="00A95C19"/>
    <w:p w:rsidR="00A95C19" w:rsidRDefault="00A95C19" w:rsidP="00A95C19"/>
    <w:p w:rsidR="00DE6DFC" w:rsidRDefault="00DE6DFC"/>
    <w:sectPr w:rsidR="00DE6DFC" w:rsidSect="006B56A8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19"/>
    <w:rsid w:val="003A47AD"/>
    <w:rsid w:val="009F5D41"/>
    <w:rsid w:val="00A95C19"/>
    <w:rsid w:val="00DE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95C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95C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ученик</cp:lastModifiedBy>
  <cp:revision>2</cp:revision>
  <dcterms:created xsi:type="dcterms:W3CDTF">2019-02-01T05:51:00Z</dcterms:created>
  <dcterms:modified xsi:type="dcterms:W3CDTF">2019-02-01T05:51:00Z</dcterms:modified>
</cp:coreProperties>
</file>