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9"/>
        <w:jc w:val="center"/>
        <w:rPr>
          <w:b/>
          <w:b/>
          <w:sz w:val="28"/>
          <w:szCs w:val="24"/>
        </w:rPr>
      </w:pPr>
      <w:r>
        <w:rPr>
          <w:b/>
          <w:sz w:val="28"/>
          <w:szCs w:val="24"/>
        </w:rPr>
        <w:t>Аннотация</w:t>
      </w:r>
    </w:p>
    <w:p>
      <w:pPr>
        <w:pStyle w:val="Normal"/>
        <w:ind w:firstLine="709"/>
        <w:jc w:val="both"/>
        <w:rPr/>
      </w:pPr>
      <w:r>
        <w:rPr>
          <w:sz w:val="28"/>
          <w:szCs w:val="24"/>
        </w:rPr>
        <w:t>Рабочая программа по биологии в 6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общего образования от 05.03.2004г. №1089; Методических рекомендаций по формированию учебных планов для организации образовательного процесса детям с ограниченными возможностями здоровья в Красноярском крае в 2015 г.; учебника Биология. Неживая природа. 6 класс: учеб. для общеобразоват. организаций, реализующих адапт. основные общеобразоват. программы / А.И. Никишов. – 7-е изд. – М.: Просвещение, 2017. – 200с.</w:t>
      </w:r>
    </w:p>
    <w:p>
      <w:pPr>
        <w:pStyle w:val="Style22"/>
        <w:spacing w:before="0" w:after="0"/>
        <w:ind w:firstLine="709"/>
        <w:jc w:val="both"/>
        <w:rPr/>
      </w:pPr>
      <w:r>
        <w:rPr>
          <w:b/>
          <w:sz w:val="28"/>
        </w:rPr>
        <w:t>Цель обучения:</w:t>
      </w:r>
      <w:r>
        <w:rPr>
          <w:sz w:val="28"/>
        </w:rPr>
        <w:t xml:space="preserve"> формирование представлений обучающихся о предметах и явлениях неживой природы.</w:t>
      </w:r>
    </w:p>
    <w:p>
      <w:pPr>
        <w:pStyle w:val="Style22"/>
        <w:spacing w:before="0" w:after="0"/>
        <w:ind w:firstLine="709"/>
        <w:jc w:val="both"/>
        <w:rPr>
          <w:sz w:val="28"/>
        </w:rPr>
      </w:pPr>
      <w:r>
        <w:rPr>
          <w:sz w:val="28"/>
        </w:rPr>
        <w:t xml:space="preserve">Из поставленной цели вытекают следующие </w:t>
      </w:r>
      <w:r>
        <w:rPr>
          <w:b/>
          <w:sz w:val="28"/>
        </w:rPr>
        <w:t xml:space="preserve">задачи:                                                                                                                          </w:t>
      </w:r>
    </w:p>
    <w:p>
      <w:pPr>
        <w:pStyle w:val="Style22"/>
        <w:spacing w:before="0" w:after="0"/>
        <w:ind w:firstLine="709"/>
        <w:jc w:val="both"/>
        <w:rPr>
          <w:sz w:val="28"/>
        </w:rPr>
      </w:pPr>
      <w:r>
        <w:rPr>
          <w:sz w:val="28"/>
        </w:rPr>
        <w:t>- формирование представлений обучающихся об основных элементах неживой природы (воде, воздухе, полезных ископаемых, почве);</w:t>
      </w:r>
    </w:p>
    <w:p>
      <w:pPr>
        <w:pStyle w:val="Style28"/>
        <w:bidi w:val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4"/>
        </w:rPr>
        <w:t>–</w:t>
      </w:r>
      <w:r>
        <w:rPr>
          <w:rFonts w:eastAsia="Times New Roman" w:cs="Times New Roman" w:ascii="Times New Roman" w:hAnsi="Times New Roman"/>
          <w:sz w:val="28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4"/>
        </w:rPr>
        <w:t xml:space="preserve">развитие памяти, внимания, речи, зрительного восприятия, мышления средствами предмета «Естествознание»; </w:t>
        <w:tab/>
        <w:t xml:space="preserve">                                                                                                                                                  -  нравственно - экологическое воспитание  обучающихся при изучении предмета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  <w:t>Коррекционно-образовательные: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1. Сообщение учащимся знаний об основных элементах живой природы: воде, воздухе, полезных ископаемых и почве; 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2. Формирование правильного понимания и отношения к природным явлениям.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3. Продолжение овладения учащимися умений наблюдать, различать, сравнивать и применять усвоенные знания в повседневной жизни.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4. Развитие навыков и умений самостоятельно работать с учебником, наглядным и раздаточным материалом.</w:t>
      </w:r>
    </w:p>
    <w:p>
      <w:pPr>
        <w:pStyle w:val="Style28"/>
        <w:bidi w:val="0"/>
        <w:ind w:firstLine="709"/>
        <w:jc w:val="both"/>
        <w:rPr/>
      </w:pPr>
      <w:r>
        <w:rPr>
          <w:rFonts w:cs="Times New Roman" w:ascii="Times New Roman" w:hAnsi="Times New Roman"/>
          <w:b/>
          <w:sz w:val="28"/>
          <w:szCs w:val="24"/>
        </w:rPr>
        <w:t>Коррекционно-воспитательные: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1. Воспитание бережного отношения к природе, растениям и животным.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2. Воспитание умения видеть красивое в природе, в животных, в человеке.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3. Формирование здорового образа жизни.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4. Привитие уважения к людям труда, воспитание добросовестного отношения к труду.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5. Воспитание положительных качеств, таких как, честность, сострадание, настойчивость, отзывчивость, самостоятельность.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  <w:t>Коррекционно-развивающие: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1. Развитие и коррекция познавательной деятельности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2. Развитие и коррекция устной и письменной речи.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3. Развитие и коррекция эмоционально- волевой сферы на уроках биологии.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  <w:t>Количество часов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По учебному плану – 68 часов 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Фактически планируется провести – 68 часов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  <w:t>Требования к уровню подготовки учащихся</w:t>
      </w:r>
    </w:p>
    <w:p>
      <w:pPr>
        <w:pStyle w:val="Normal"/>
        <w:widowControl/>
        <w:autoSpaceDE w:val="true"/>
        <w:ind w:firstLine="709"/>
        <w:jc w:val="both"/>
        <w:rPr>
          <w:color w:val="000000"/>
          <w:sz w:val="28"/>
          <w:szCs w:val="24"/>
        </w:rPr>
      </w:pPr>
      <w:r>
        <w:rPr>
          <w:i/>
          <w:iCs/>
          <w:color w:val="000000"/>
          <w:sz w:val="28"/>
          <w:szCs w:val="24"/>
        </w:rPr>
        <w:t>Учащиеся должны знать:</w:t>
      </w:r>
    </w:p>
    <w:p>
      <w:pPr>
        <w:pStyle w:val="Normal"/>
        <w:widowControl/>
        <w:autoSpaceDE w:val="true"/>
        <w:ind w:firstLine="709"/>
        <w:jc w:val="both"/>
        <w:rPr/>
      </w:pPr>
      <w:r>
        <w:rPr>
          <w:color w:val="000000"/>
          <w:sz w:val="28"/>
          <w:szCs w:val="24"/>
        </w:rPr>
        <w:t>- отличительные признаки твердых тел, жидкостей и газов;</w:t>
      </w:r>
    </w:p>
    <w:p>
      <w:pPr>
        <w:pStyle w:val="Normal"/>
        <w:widowControl/>
        <w:autoSpaceDE w:val="true"/>
        <w:ind w:firstLine="709"/>
        <w:jc w:val="both"/>
        <w:rPr/>
      </w:pPr>
      <w:r>
        <w:rPr>
          <w:color w:val="000000"/>
          <w:sz w:val="28"/>
          <w:szCs w:val="24"/>
        </w:rPr>
        <w:t>- характерные признаки некоторых полезных ископаемых, песча</w:t>
        <w:softHyphen/>
        <w:t>ной и глинистой почвы;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>
        <w:rPr>
          <w:rFonts w:cs="Times New Roman" w:ascii="Times New Roman" w:hAnsi="Times New Roman"/>
          <w:color w:val="000000"/>
          <w:sz w:val="28"/>
          <w:szCs w:val="24"/>
        </w:rPr>
        <w:t>- некоторые свойства твердых, жидких и газообразных тел на при</w:t>
        <w:softHyphen/>
        <w:t xml:space="preserve">мере металлов, воды, воздуха; 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color w:val="000000"/>
          <w:sz w:val="28"/>
          <w:szCs w:val="24"/>
        </w:rPr>
        <w:t>- расширение при нагревании и сжа</w:t>
        <w:softHyphen/>
        <w:t>тие при охлаждении, способность к проведению тепла; - текучесть воды и движение воздуха.</w:t>
      </w:r>
    </w:p>
    <w:p>
      <w:pPr>
        <w:pStyle w:val="Normal"/>
        <w:widowControl/>
        <w:autoSpaceDE w:val="true"/>
        <w:ind w:firstLine="709"/>
        <w:jc w:val="both"/>
        <w:rPr>
          <w:color w:val="000000"/>
          <w:sz w:val="28"/>
          <w:szCs w:val="24"/>
        </w:rPr>
      </w:pPr>
      <w:r>
        <w:rPr>
          <w:i/>
          <w:iCs/>
          <w:color w:val="000000"/>
          <w:sz w:val="28"/>
          <w:szCs w:val="24"/>
        </w:rPr>
        <w:t>Учащиеся должны уметь:</w:t>
      </w:r>
    </w:p>
    <w:p>
      <w:pPr>
        <w:pStyle w:val="Normal"/>
        <w:widowControl/>
        <w:autoSpaceDE w:val="true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- обращаться с простым лабораторным оборудованием;</w:t>
      </w:r>
    </w:p>
    <w:p>
      <w:pPr>
        <w:pStyle w:val="Normal"/>
        <w:widowControl/>
        <w:autoSpaceDE w:val="true"/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- определять температуру воды и воздуха;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 w:ascii="Times New Roman" w:hAnsi="Times New Roman"/>
          <w:color w:val="000000"/>
          <w:sz w:val="28"/>
          <w:szCs w:val="24"/>
        </w:rPr>
        <w:t>- проводить несложную обработку почвы на пришкольном участке.</w:t>
      </w:r>
    </w:p>
    <w:p>
      <w:pPr>
        <w:pStyle w:val="Normal"/>
        <w:tabs>
          <w:tab w:val="clear" w:pos="708"/>
          <w:tab w:val="left" w:pos="3615" w:leader="none"/>
          <w:tab w:val="center" w:pos="6786" w:leader="none"/>
        </w:tabs>
        <w:ind w:left="-1134" w:right="-603" w:firstLine="709"/>
        <w:jc w:val="both"/>
        <w:rPr>
          <w:rFonts w:ascii="Times New Roman" w:hAnsi="Times New Roman" w:cs="Times New Roman"/>
          <w:b/>
          <w:b/>
          <w:sz w:val="28"/>
          <w:szCs w:val="24"/>
          <w:lang w:val="ru-RU" w:eastAsia="ru-RU"/>
        </w:rPr>
      </w:pPr>
      <w:r>
        <w:rPr>
          <w:rFonts w:cs="Times New Roman"/>
          <w:b/>
          <w:sz w:val="28"/>
          <w:szCs w:val="24"/>
          <w:lang w:val="ru-RU" w:eastAsia="ru-RU"/>
        </w:rPr>
      </w:r>
    </w:p>
    <w:p>
      <w:pPr>
        <w:pStyle w:val="Normal"/>
        <w:tabs>
          <w:tab w:val="clear" w:pos="708"/>
          <w:tab w:val="left" w:pos="3615" w:leader="none"/>
          <w:tab w:val="center" w:pos="6786" w:leader="none"/>
        </w:tabs>
        <w:ind w:left="-1134" w:right="-603" w:firstLine="709"/>
        <w:jc w:val="both"/>
        <w:rPr>
          <w:sz w:val="28"/>
          <w:szCs w:val="24"/>
          <w:lang w:val="ru-RU" w:eastAsia="ru-RU"/>
        </w:rPr>
      </w:pPr>
      <w:r>
        <w:rPr>
          <w:sz w:val="28"/>
          <w:szCs w:val="24"/>
          <w:lang w:val="ru-RU" w:eastAsia="ru-RU"/>
        </w:rPr>
      </w:r>
    </w:p>
    <w:p>
      <w:pPr>
        <w:pStyle w:val="Normal"/>
        <w:tabs>
          <w:tab w:val="clear" w:pos="708"/>
          <w:tab w:val="left" w:pos="3615" w:leader="none"/>
          <w:tab w:val="center" w:pos="6786" w:leader="none"/>
        </w:tabs>
        <w:ind w:right="-603" w:firstLine="709"/>
        <w:jc w:val="both"/>
        <w:rPr>
          <w:b/>
          <w:b/>
          <w:sz w:val="28"/>
          <w:szCs w:val="24"/>
          <w:lang w:val="ru-RU" w:eastAsia="ru-RU"/>
        </w:rPr>
      </w:pPr>
      <w:r>
        <w:rPr>
          <w:b/>
          <w:sz w:val="28"/>
          <w:szCs w:val="24"/>
          <w:lang w:val="ru-RU" w:eastAsia="ru-RU"/>
        </w:rPr>
      </w:r>
    </w:p>
    <w:p>
      <w:pPr>
        <w:pStyle w:val="Normal"/>
        <w:ind w:firstLine="709"/>
        <w:jc w:val="both"/>
        <w:rPr>
          <w:rStyle w:val="C1"/>
          <w:sz w:val="28"/>
          <w:szCs w:val="24"/>
        </w:rPr>
      </w:pPr>
      <w:r>
        <w:rPr>
          <w:b/>
          <w:sz w:val="28"/>
          <w:szCs w:val="24"/>
        </w:rPr>
      </w:r>
    </w:p>
    <w:p>
      <w:pPr>
        <w:pStyle w:val="Normal"/>
        <w:ind w:firstLine="709"/>
        <w:jc w:val="both"/>
        <w:rPr/>
      </w:pPr>
      <w:r>
        <w:rPr>
          <w:sz w:val="28"/>
          <w:szCs w:val="24"/>
        </w:rPr>
        <w:t xml:space="preserve">  </w:t>
      </w:r>
    </w:p>
    <w:sectPr>
      <w:type w:val="nextPage"/>
      <w:pgSz w:w="11906" w:h="16838"/>
      <w:pgMar w:left="851" w:right="707" w:header="0" w:top="426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Wingdings">
    <w:charset w:val="02"/>
    <w:family w:val="auto"/>
    <w:pitch w:val="variable"/>
  </w:font>
  <w:font w:name="Courier New">
    <w:charset w:val="cc"/>
    <w:family w:val="modern"/>
    <w:pitch w:val="default"/>
  </w:font>
  <w:font w:name="Tahoma">
    <w:charset w:val="cc"/>
    <w:family w:val="swiss"/>
    <w:pitch w:val="variable"/>
  </w:font>
  <w:font w:name="Calibri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autoSpaceDE w:val="fals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>
      <w:rFonts w:ascii="Wingdings" w:hAnsi="Wingdings" w:cs="Wingdings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4z0">
    <w:name w:val="WW8Num4z0"/>
    <w:qFormat/>
    <w:rPr>
      <w:rFonts w:ascii="Symbol" w:hAnsi="Symbol" w:cs="Symbol"/>
      <w:sz w:val="20"/>
    </w:rPr>
  </w:style>
  <w:style w:type="character" w:styleId="WW8Num5z0">
    <w:name w:val="WW8Num5z0"/>
    <w:qFormat/>
    <w:rPr>
      <w:rFonts w:ascii="Times New Roman" w:hAnsi="Times New Roman" w:cs="Times New Roman"/>
    </w:rPr>
  </w:style>
  <w:style w:type="character" w:styleId="WW8Num6z0">
    <w:name w:val="WW8Num6z0"/>
    <w:qFormat/>
    <w:rPr>
      <w:rFonts w:ascii="Wingdings" w:hAnsi="Wingdings" w:cs="Wingdings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>
      <w:rFonts w:ascii="Times New Roman" w:hAnsi="Times New Roman" w:cs="Times New Roman"/>
    </w:rPr>
  </w:style>
  <w:style w:type="character" w:styleId="WW8Num9z0">
    <w:name w:val="WW8Num9z0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10z0">
    <w:name w:val="WW8Num10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shd w:fill="auto" w:val="clear"/>
      <w:vertAlign w:val="baseline"/>
    </w:rPr>
  </w:style>
  <w:style w:type="character" w:styleId="WW8Num11z0">
    <w:name w:val="WW8Num11z0"/>
    <w:qFormat/>
    <w:rPr>
      <w:rFonts w:ascii="Symbol" w:hAnsi="Symbol" w:cs="Symbol"/>
      <w:sz w:val="20"/>
    </w:rPr>
  </w:style>
  <w:style w:type="character" w:styleId="WW8Num12z0">
    <w:name w:val="WW8Num12z0"/>
    <w:qFormat/>
    <w:rPr>
      <w:rFonts w:ascii="Symbol" w:hAnsi="Symbol" w:cs="Symbol"/>
      <w:sz w:val="20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Wingdings" w:hAnsi="Wingdings" w:cs="Wingdings"/>
      <w:sz w:val="20"/>
    </w:rPr>
  </w:style>
  <w:style w:type="character" w:styleId="WW8Num13z0">
    <w:name w:val="WW8Num13z0"/>
    <w:qFormat/>
    <w:rPr>
      <w:rFonts w:ascii="Wingdings" w:hAnsi="Wingdings" w:cs="Wingdings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5z0">
    <w:name w:val="WW8Num15z0"/>
    <w:qFormat/>
    <w:rPr>
      <w:rFonts w:ascii="Symbol" w:hAnsi="Symbol" w:cs="Symbol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6z0">
    <w:name w:val="WW8Num16z0"/>
    <w:qFormat/>
    <w:rPr>
      <w:rFonts w:ascii="Symbol" w:hAnsi="Symbol" w:cs="Symbol"/>
      <w:sz w:val="20"/>
    </w:rPr>
  </w:style>
  <w:style w:type="character" w:styleId="WW8Num17z0">
    <w:name w:val="WW8Num17z0"/>
    <w:qFormat/>
    <w:rPr>
      <w:rFonts w:ascii="Times New Roman" w:hAnsi="Times New Roman" w:eastAsia="Times New Roman" w:cs="Times New Roman"/>
    </w:rPr>
  </w:style>
  <w:style w:type="character" w:styleId="WW8Num17z1">
    <w:name w:val="WW8Num17z1"/>
    <w:qFormat/>
    <w:rPr>
      <w:rFonts w:cs="Times New Roman"/>
    </w:rPr>
  </w:style>
  <w:style w:type="character" w:styleId="WW8Num18z0">
    <w:name w:val="WW8Num18z0"/>
    <w:qFormat/>
    <w:rPr>
      <w:rFonts w:ascii="Wingdings" w:hAnsi="Wingdings" w:cs="Wingdings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>
      <w:rFonts w:ascii="Wingdings" w:hAnsi="Wingdings" w:cs="Wingdings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3">
    <w:name w:val="WW8Num19z3"/>
    <w:qFormat/>
    <w:rPr>
      <w:rFonts w:ascii="Symbol" w:hAnsi="Symbol" w:cs="Symbol"/>
    </w:rPr>
  </w:style>
  <w:style w:type="character" w:styleId="WW8Num20z0">
    <w:name w:val="WW8Num20z0"/>
    <w:qFormat/>
    <w:rPr>
      <w:rFonts w:ascii="Symbol" w:hAnsi="Symbol" w:cs="Symbol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1z0">
    <w:name w:val="WW8Num21z0"/>
    <w:qFormat/>
    <w:rPr>
      <w:rFonts w:ascii="Wingdings" w:hAnsi="Wingdings" w:cs="Wingdings"/>
      <w:b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1z3">
    <w:name w:val="WW8Num21z3"/>
    <w:qFormat/>
    <w:rPr>
      <w:rFonts w:ascii="Symbol" w:hAnsi="Symbol" w:cs="Symbol"/>
    </w:rPr>
  </w:style>
  <w:style w:type="character" w:styleId="WW8Num22z0">
    <w:name w:val="WW8Num22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shd w:fill="auto" w:val="clear"/>
      <w:vertAlign w:val="baseline"/>
    </w:rPr>
  </w:style>
  <w:style w:type="character" w:styleId="WW8Num23z0">
    <w:name w:val="WW8Num23z0"/>
    <w:qFormat/>
    <w:rPr>
      <w:rFonts w:ascii="Symbol" w:hAnsi="Symbol" w:cs="Symbol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4z0">
    <w:name w:val="WW8Num24z0"/>
    <w:qFormat/>
    <w:rPr>
      <w:rFonts w:ascii="Symbol" w:hAnsi="Symbol" w:cs="Symbol"/>
      <w:sz w:val="20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5z0">
    <w:name w:val="WW8Num25z0"/>
    <w:qFormat/>
    <w:rPr>
      <w:rFonts w:ascii="Times New Roman" w:hAnsi="Times New Roman" w:cs="Times New Roman"/>
    </w:rPr>
  </w:style>
  <w:style w:type="character" w:styleId="WW8Num26z0">
    <w:name w:val="WW8Num26z0"/>
    <w:qFormat/>
    <w:rPr>
      <w:rFonts w:ascii="Symbol" w:hAnsi="Symbol" w:cs="Symbol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7z0">
    <w:name w:val="WW8Num27z0"/>
    <w:qFormat/>
    <w:rPr>
      <w:rFonts w:ascii="Wingdings" w:hAnsi="Wingdings" w:cs="Wingdings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3">
    <w:name w:val="WW8Num27z3"/>
    <w:qFormat/>
    <w:rPr>
      <w:rFonts w:ascii="Symbol" w:hAnsi="Symbol" w:cs="Symbol"/>
    </w:rPr>
  </w:style>
  <w:style w:type="character" w:styleId="WW8Num28z0">
    <w:name w:val="WW8Num28z0"/>
    <w:qFormat/>
    <w:rPr>
      <w:rFonts w:cs="Times New Roman"/>
    </w:rPr>
  </w:style>
  <w:style w:type="character" w:styleId="WW8Num29z0">
    <w:name w:val="WW8Num29z0"/>
    <w:qFormat/>
    <w:rPr>
      <w:rFonts w:ascii="Wingdings" w:hAnsi="Wingdings" w:cs="Wingdings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30z0">
    <w:name w:val="WW8Num30z0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0">
    <w:name w:val="WW8Num31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shd w:fill="auto" w:val="clear"/>
      <w:vertAlign w:val="baseline"/>
    </w:rPr>
  </w:style>
  <w:style w:type="character" w:styleId="WW8Num32z0">
    <w:name w:val="WW8Num32z0"/>
    <w:qFormat/>
    <w:rPr>
      <w:b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rFonts w:ascii="Wingdings" w:hAnsi="Wingdings" w:cs="Wingdings"/>
      <w:b/>
    </w:rPr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33z2">
    <w:name w:val="WW8Num33z2"/>
    <w:qFormat/>
    <w:rPr>
      <w:rFonts w:ascii="Wingdings" w:hAnsi="Wingdings" w:cs="Wingdings"/>
    </w:rPr>
  </w:style>
  <w:style w:type="character" w:styleId="WW8Num33z3">
    <w:name w:val="WW8Num33z3"/>
    <w:qFormat/>
    <w:rPr>
      <w:rFonts w:ascii="Symbol" w:hAnsi="Symbol" w:cs="Symbol"/>
    </w:rPr>
  </w:style>
  <w:style w:type="character" w:styleId="WW8Num34z0">
    <w:name w:val="WW8Num34z0"/>
    <w:qFormat/>
    <w:rPr>
      <w:rFonts w:ascii="Symbol" w:hAnsi="Symbol" w:cs="Symbol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5z0">
    <w:name w:val="WW8Num35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shd w:fill="auto" w:val="clear"/>
      <w:vertAlign w:val="baseline"/>
    </w:rPr>
  </w:style>
  <w:style w:type="character" w:styleId="WW8Num36z0">
    <w:name w:val="WW8Num36z0"/>
    <w:qFormat/>
    <w:rPr>
      <w:rFonts w:ascii="Symbol" w:hAnsi="Symbol" w:cs="Symbol"/>
    </w:rPr>
  </w:style>
  <w:style w:type="character" w:styleId="WW8Num36z1">
    <w:name w:val="WW8Num36z1"/>
    <w:qFormat/>
    <w:rPr>
      <w:rFonts w:ascii="Courier New" w:hAnsi="Courier New" w:cs="Courier New"/>
    </w:rPr>
  </w:style>
  <w:style w:type="character" w:styleId="WW8Num36z2">
    <w:name w:val="WW8Num36z2"/>
    <w:qFormat/>
    <w:rPr>
      <w:rFonts w:ascii="Wingdings" w:hAnsi="Wingdings" w:cs="Wingdings"/>
    </w:rPr>
  </w:style>
  <w:style w:type="character" w:styleId="WW8Num37z0">
    <w:name w:val="WW8Num37z0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2"/>
      <w:sz w:val="22"/>
      <w:szCs w:val="22"/>
      <w:u w:val="none" w:color="000000"/>
      <w:shd w:fill="auto" w:val="clear"/>
      <w:vertAlign w:val="baseline"/>
    </w:rPr>
  </w:style>
  <w:style w:type="character" w:styleId="WW8Num38z0">
    <w:name w:val="WW8Num38z0"/>
    <w:qFormat/>
    <w:rPr>
      <w:rFonts w:ascii="Symbol" w:hAnsi="Symbol" w:cs="Symbol"/>
      <w:sz w:val="20"/>
      <w:szCs w:val="20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2">
    <w:name w:val="WW8Num38z2"/>
    <w:qFormat/>
    <w:rPr>
      <w:rFonts w:ascii="Wingdings" w:hAnsi="Wingdings" w:cs="Wingdings"/>
    </w:rPr>
  </w:style>
  <w:style w:type="character" w:styleId="WW8Num38z3">
    <w:name w:val="WW8Num38z3"/>
    <w:qFormat/>
    <w:rPr>
      <w:rFonts w:ascii="Symbol" w:hAnsi="Symbol" w:cs="Symbol"/>
    </w:rPr>
  </w:style>
  <w:style w:type="character" w:styleId="WW8NumSt14z0">
    <w:name w:val="WW8NumSt14z0"/>
    <w:qFormat/>
    <w:rPr>
      <w:rFonts w:ascii="Times New Roman" w:hAnsi="Times New Roman" w:cs="Times New Roman"/>
    </w:rPr>
  </w:style>
  <w:style w:type="character" w:styleId="Style7">
    <w:name w:val="Основной шрифт абзаца"/>
    <w:qFormat/>
    <w:rPr/>
  </w:style>
  <w:style w:type="character" w:styleId="Appleconvertedspace">
    <w:name w:val="apple-converted-space"/>
    <w:qFormat/>
    <w:rPr>
      <w:rFonts w:cs="Times New Roman"/>
    </w:rPr>
  </w:style>
  <w:style w:type="character" w:styleId="C6">
    <w:name w:val="c6"/>
    <w:basedOn w:val="Style7"/>
    <w:qFormat/>
    <w:rPr/>
  </w:style>
  <w:style w:type="character" w:styleId="C2">
    <w:name w:val="c2"/>
    <w:basedOn w:val="Style7"/>
    <w:qFormat/>
    <w:rPr/>
  </w:style>
  <w:style w:type="character" w:styleId="C1">
    <w:name w:val="c1"/>
    <w:basedOn w:val="Style7"/>
    <w:qFormat/>
    <w:rPr/>
  </w:style>
  <w:style w:type="character" w:styleId="C0">
    <w:name w:val="c0"/>
    <w:basedOn w:val="Style7"/>
    <w:qFormat/>
    <w:rPr/>
  </w:style>
  <w:style w:type="character" w:styleId="11">
    <w:name w:val="Заголовок 1 Знак"/>
    <w:qFormat/>
    <w:rPr>
      <w:rFonts w:ascii="Arial" w:hAnsi="Arial" w:eastAsia="Times New Roman" w:cs="Arial"/>
      <w:b/>
      <w:bCs/>
      <w:kern w:val="2"/>
      <w:sz w:val="32"/>
      <w:szCs w:val="32"/>
    </w:rPr>
  </w:style>
  <w:style w:type="character" w:styleId="21">
    <w:name w:val="Заголовок 2 Знак"/>
    <w:qFormat/>
    <w:rPr>
      <w:rFonts w:ascii="Arial" w:hAnsi="Arial" w:eastAsia="Times New Roman" w:cs="Arial"/>
      <w:b/>
      <w:bCs/>
      <w:i/>
      <w:iCs/>
      <w:sz w:val="28"/>
      <w:szCs w:val="28"/>
    </w:rPr>
  </w:style>
  <w:style w:type="character" w:styleId="31">
    <w:name w:val="Заголовок 3 Знак"/>
    <w:qFormat/>
    <w:rPr>
      <w:rFonts w:ascii="Arial" w:hAnsi="Arial" w:eastAsia="Times New Roman" w:cs="Arial"/>
      <w:b/>
      <w:bCs/>
      <w:sz w:val="26"/>
      <w:szCs w:val="26"/>
    </w:rPr>
  </w:style>
  <w:style w:type="character" w:styleId="41">
    <w:name w:val="Заголовок 4 Знак"/>
    <w:qFormat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51">
    <w:name w:val="Заголовок 5 Знак"/>
    <w:qFormat/>
    <w:rPr>
      <w:rFonts w:ascii="Times New Roman" w:hAnsi="Times New Roman" w:eastAsia="Times New Roman" w:cs="Times New Roman"/>
      <w:b/>
      <w:bCs/>
      <w:i/>
      <w:iCs/>
      <w:sz w:val="26"/>
      <w:szCs w:val="26"/>
    </w:rPr>
  </w:style>
  <w:style w:type="character" w:styleId="61">
    <w:name w:val="Заголовок 6 Знак"/>
    <w:qFormat/>
    <w:rPr>
      <w:rFonts w:ascii="Times New Roman" w:hAnsi="Times New Roman" w:eastAsia="Times New Roman" w:cs="Times New Roman"/>
      <w:b/>
      <w:bCs/>
    </w:rPr>
  </w:style>
  <w:style w:type="character" w:styleId="71">
    <w:name w:val="Заголовок 7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Style8">
    <w:name w:val="Название Знак"/>
    <w:qFormat/>
    <w:rPr>
      <w:rFonts w:ascii="Arial" w:hAnsi="Arial" w:eastAsia="Times New Roman" w:cs="Arial"/>
      <w:b/>
      <w:bCs/>
      <w:kern w:val="2"/>
      <w:sz w:val="32"/>
      <w:szCs w:val="32"/>
    </w:rPr>
  </w:style>
  <w:style w:type="character" w:styleId="Style9">
    <w:name w:val="Основной текст Знак"/>
    <w:qFormat/>
    <w:rPr>
      <w:rFonts w:ascii="Times New Roman" w:hAnsi="Times New Roman" w:eastAsia="Times New Roman" w:cs="Times New Roman"/>
      <w:sz w:val="20"/>
      <w:szCs w:val="20"/>
    </w:rPr>
  </w:style>
  <w:style w:type="character" w:styleId="Style10">
    <w:name w:val="Основной текст с отступом Знак"/>
    <w:qFormat/>
    <w:rPr>
      <w:rFonts w:ascii="Times New Roman" w:hAnsi="Times New Roman" w:eastAsia="Times New Roman" w:cs="Times New Roman"/>
      <w:sz w:val="20"/>
      <w:szCs w:val="20"/>
    </w:rPr>
  </w:style>
  <w:style w:type="character" w:styleId="Style11">
    <w:name w:val="Подзаголовок Знак"/>
    <w:qFormat/>
    <w:rPr>
      <w:rFonts w:ascii="Arial" w:hAnsi="Arial" w:eastAsia="Times New Roman" w:cs="Arial"/>
      <w:sz w:val="24"/>
      <w:szCs w:val="24"/>
    </w:rPr>
  </w:style>
  <w:style w:type="character" w:styleId="Style12">
    <w:name w:val="Красная строка Знак"/>
    <w:qFormat/>
    <w:rPr>
      <w:rFonts w:ascii="Times New Roman" w:hAnsi="Times New Roman" w:eastAsia="Times New Roman" w:cs="Times New Roman"/>
      <w:sz w:val="20"/>
      <w:szCs w:val="20"/>
    </w:rPr>
  </w:style>
  <w:style w:type="character" w:styleId="FontStyle38">
    <w:name w:val="Font Style38"/>
    <w:qFormat/>
    <w:rPr>
      <w:rFonts w:ascii="Times New Roman" w:hAnsi="Times New Roman" w:cs="Times New Roman"/>
      <w:sz w:val="20"/>
      <w:szCs w:val="20"/>
    </w:rPr>
  </w:style>
  <w:style w:type="character" w:styleId="22">
    <w:name w:val="Основной текст 2 Знак"/>
    <w:qFormat/>
    <w:rPr>
      <w:rFonts w:ascii="Times New Roman" w:hAnsi="Times New Roman" w:eastAsia="Times New Roman" w:cs="Times New Roman"/>
      <w:sz w:val="28"/>
      <w:szCs w:val="20"/>
    </w:rPr>
  </w:style>
  <w:style w:type="character" w:styleId="Style13">
    <w:name w:val="Интернет-ссылка"/>
    <w:rPr>
      <w:color w:val="0000FF"/>
      <w:u w:val="single"/>
    </w:rPr>
  </w:style>
  <w:style w:type="character" w:styleId="Style14">
    <w:name w:val="Текст выноски Знак"/>
    <w:qFormat/>
    <w:rPr>
      <w:rFonts w:ascii="Tahoma" w:hAnsi="Tahoma" w:cs="Tahoma"/>
      <w:sz w:val="16"/>
      <w:szCs w:val="16"/>
    </w:rPr>
  </w:style>
  <w:style w:type="character" w:styleId="C7">
    <w:name w:val="c7"/>
    <w:basedOn w:val="Style7"/>
    <w:qFormat/>
    <w:rPr/>
  </w:style>
  <w:style w:type="character" w:styleId="Style15">
    <w:name w:val="Выделение жирным"/>
    <w:qFormat/>
    <w:rPr>
      <w:b/>
      <w:bCs/>
    </w:rPr>
  </w:style>
  <w:style w:type="character" w:styleId="Style16">
    <w:name w:val="Без интервала Знак"/>
    <w:qFormat/>
    <w:rPr>
      <w:sz w:val="22"/>
      <w:szCs w:val="22"/>
      <w:lang w:val="ru-RU" w:bidi="ar-SA"/>
    </w:rPr>
  </w:style>
  <w:style w:type="paragraph" w:styleId="Style17">
    <w:name w:val="Заголовок"/>
    <w:basedOn w:val="Normal"/>
    <w:next w:val="Style18"/>
    <w:qFormat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Style18">
    <w:name w:val="Body Text"/>
    <w:basedOn w:val="Normal"/>
    <w:pPr>
      <w:spacing w:before="0" w:after="120"/>
    </w:pPr>
    <w:rPr/>
  </w:style>
  <w:style w:type="paragraph" w:styleId="Style19">
    <w:name w:val="List"/>
    <w:basedOn w:val="Normal"/>
    <w:pPr>
      <w:ind w:left="283" w:hanging="283"/>
    </w:pPr>
    <w:rPr/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Style22">
    <w:name w:val="Обычный (веб)"/>
    <w:basedOn w:val="Normal"/>
    <w:qFormat/>
    <w:pPr>
      <w:widowControl/>
      <w:autoSpaceDE w:val="true"/>
      <w:spacing w:before="280" w:after="280"/>
    </w:pPr>
    <w:rPr>
      <w:sz w:val="24"/>
      <w:szCs w:val="24"/>
    </w:rPr>
  </w:style>
  <w:style w:type="paragraph" w:styleId="C34">
    <w:name w:val="c34"/>
    <w:basedOn w:val="Normal"/>
    <w:qFormat/>
    <w:pPr>
      <w:widowControl/>
      <w:autoSpaceDE w:val="true"/>
      <w:spacing w:before="280" w:after="280"/>
    </w:pPr>
    <w:rPr>
      <w:sz w:val="24"/>
      <w:szCs w:val="24"/>
    </w:rPr>
  </w:style>
  <w:style w:type="paragraph" w:styleId="Style23">
    <w:name w:val="Абзац списка"/>
    <w:basedOn w:val="Normal"/>
    <w:qFormat/>
    <w:pPr>
      <w:widowControl/>
      <w:autoSpaceDE w:val="true"/>
      <w:spacing w:lineRule="auto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12">
    <w:name w:val="c12"/>
    <w:basedOn w:val="Normal"/>
    <w:qFormat/>
    <w:pPr>
      <w:widowControl/>
      <w:autoSpaceDE w:val="true"/>
      <w:spacing w:before="280" w:after="280"/>
    </w:pPr>
    <w:rPr>
      <w:sz w:val="24"/>
      <w:szCs w:val="24"/>
    </w:rPr>
  </w:style>
  <w:style w:type="paragraph" w:styleId="C10">
    <w:name w:val="c10"/>
    <w:basedOn w:val="Normal"/>
    <w:qFormat/>
    <w:pPr>
      <w:widowControl/>
      <w:autoSpaceDE w:val="true"/>
      <w:spacing w:before="280" w:after="280"/>
    </w:pPr>
    <w:rPr>
      <w:sz w:val="24"/>
      <w:szCs w:val="24"/>
    </w:rPr>
  </w:style>
  <w:style w:type="paragraph" w:styleId="12">
    <w:name w:val="Обычный1"/>
    <w:qFormat/>
    <w:pPr>
      <w:widowControl w:val="false"/>
      <w:bidi w:val="0"/>
      <w:snapToGrid w:val="false"/>
      <w:spacing w:lineRule="auto" w:line="276"/>
      <w:ind w:firstLine="280"/>
      <w:jc w:val="both"/>
    </w:pPr>
    <w:rPr>
      <w:rFonts w:ascii="Times New Roman" w:hAnsi="Times New Roman" w:eastAsia="Times New Roman" w:cs="Times New Roman"/>
      <w:color w:val="auto"/>
      <w:sz w:val="20"/>
      <w:szCs w:val="20"/>
      <w:lang w:val="ru-RU" w:bidi="ar-SA" w:eastAsia="zh-CN"/>
    </w:rPr>
  </w:style>
  <w:style w:type="paragraph" w:styleId="23">
    <w:name w:val="Список 2"/>
    <w:basedOn w:val="Normal"/>
    <w:qFormat/>
    <w:pPr>
      <w:ind w:left="566" w:hanging="283"/>
    </w:pPr>
    <w:rPr/>
  </w:style>
  <w:style w:type="paragraph" w:styleId="Style24">
    <w:name w:val="Маркированный список"/>
    <w:basedOn w:val="Normal"/>
    <w:qFormat/>
    <w:pPr>
      <w:numPr>
        <w:ilvl w:val="0"/>
        <w:numId w:val="2"/>
      </w:numPr>
      <w:ind w:left="360" w:hanging="0"/>
    </w:pPr>
    <w:rPr/>
  </w:style>
  <w:style w:type="paragraph" w:styleId="24">
    <w:name w:val="List Bullet 3"/>
    <w:basedOn w:val="Normal"/>
    <w:pPr>
      <w:numPr>
        <w:ilvl w:val="0"/>
        <w:numId w:val="3"/>
      </w:numPr>
      <w:ind w:left="643" w:hanging="0"/>
    </w:pPr>
    <w:rPr/>
  </w:style>
  <w:style w:type="paragraph" w:styleId="Style25">
    <w:name w:val="Body Text Indent"/>
    <w:basedOn w:val="Normal"/>
    <w:pPr>
      <w:spacing w:before="0" w:after="120"/>
      <w:ind w:left="283" w:hanging="0"/>
    </w:pPr>
    <w:rPr/>
  </w:style>
  <w:style w:type="paragraph" w:styleId="Style26">
    <w:name w:val="Subtitle"/>
    <w:basedOn w:val="Normal"/>
    <w:next w:val="Style18"/>
    <w:qFormat/>
    <w:pPr>
      <w:spacing w:before="0"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Style27">
    <w:name w:val="Красная строка"/>
    <w:basedOn w:val="Style18"/>
    <w:qFormat/>
    <w:pPr>
      <w:ind w:firstLine="210"/>
    </w:pPr>
    <w:rPr/>
  </w:style>
  <w:style w:type="paragraph" w:styleId="C5">
    <w:name w:val="c5"/>
    <w:basedOn w:val="Normal"/>
    <w:qFormat/>
    <w:pPr>
      <w:widowControl/>
      <w:autoSpaceDE w:val="true"/>
      <w:spacing w:before="280" w:after="280"/>
    </w:pPr>
    <w:rPr>
      <w:sz w:val="24"/>
      <w:szCs w:val="24"/>
    </w:rPr>
  </w:style>
  <w:style w:type="paragraph" w:styleId="C5c41">
    <w:name w:val="c5 c41"/>
    <w:basedOn w:val="Normal"/>
    <w:qFormat/>
    <w:pPr>
      <w:widowControl/>
      <w:autoSpaceDE w:val="true"/>
      <w:spacing w:before="280" w:after="280"/>
    </w:pPr>
    <w:rPr>
      <w:sz w:val="24"/>
      <w:szCs w:val="24"/>
    </w:rPr>
  </w:style>
  <w:style w:type="paragraph" w:styleId="Style28">
    <w:name w:val="Без интервала"/>
    <w:qFormat/>
    <w:pPr>
      <w:widowControl/>
      <w:bidi w:val="0"/>
    </w:pPr>
    <w:rPr>
      <w:rFonts w:ascii="Calibri" w:hAnsi="Calibri" w:eastAsia="Calibri" w:cs="Times New Roman"/>
      <w:color w:val="auto"/>
      <w:sz w:val="22"/>
      <w:szCs w:val="22"/>
      <w:lang w:val="ru-RU" w:bidi="ar-SA" w:eastAsia="zh-CN"/>
    </w:rPr>
  </w:style>
  <w:style w:type="paragraph" w:styleId="25">
    <w:name w:val="Основной текст 2"/>
    <w:basedOn w:val="Normal"/>
    <w:qFormat/>
    <w:pPr>
      <w:widowControl/>
      <w:autoSpaceDE w:val="true"/>
    </w:pPr>
    <w:rPr>
      <w:sz w:val="28"/>
    </w:rPr>
  </w:style>
  <w:style w:type="paragraph" w:styleId="13">
    <w:name w:val="Абзац списка1"/>
    <w:basedOn w:val="Normal"/>
    <w:qFormat/>
    <w:pPr>
      <w:widowControl/>
      <w:suppressAutoHyphens w:val="true"/>
      <w:autoSpaceDE w:val="true"/>
      <w:spacing w:lineRule="auto" w:line="276" w:before="0" w:after="200"/>
      <w:ind w:left="720" w:hanging="0"/>
    </w:pPr>
    <w:rPr>
      <w:rFonts w:ascii="Calibri" w:hAnsi="Calibri" w:eastAsia="Calibri" w:cs="Calibri"/>
      <w:sz w:val="22"/>
      <w:szCs w:val="22"/>
    </w:rPr>
  </w:style>
  <w:style w:type="paragraph" w:styleId="Style29">
    <w:name w:val="Текст выноски"/>
    <w:basedOn w:val="Normal"/>
    <w:qFormat/>
    <w:pPr>
      <w:widowControl/>
      <w:autoSpaceDE w:val="true"/>
    </w:pPr>
    <w:rPr>
      <w:rFonts w:ascii="Tahoma" w:hAnsi="Tahoma" w:eastAsia="Calibri" w:cs="Tahoma"/>
      <w:sz w:val="16"/>
      <w:szCs w:val="16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17</TotalTime>
  <Application>LibreOffice/6.4.5.2$Linux_X86_64 LibreOffice_project/40$Build-2</Application>
  <Pages>2</Pages>
  <Words>343</Words>
  <Characters>2458</Characters>
  <CharactersWithSpaces>3049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2020-09-30T02:40:00Z</dcterms:created>
  <dc:creator>Ultimate</dc:creator>
  <dc:description/>
  <cp:keywords/>
  <dc:language>ru-RU</dc:language>
  <cp:lastModifiedBy>User</cp:lastModifiedBy>
  <cp:lastPrinted>2020-11-08T02:42:00Z</cp:lastPrinted>
  <dcterms:modified xsi:type="dcterms:W3CDTF">2020-11-10T11:41:00Z</dcterms:modified>
  <cp:revision>6</cp:revision>
  <dc:subject/>
  <dc:title/>
</cp:coreProperties>
</file>