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Рабочая  программа  по  физической  культуре  6 класса для  детей  с  нарушениями  интеллекта  (легкая  степень  умственной  отсталости составлена  на  основе  Федерального   компонента  государственного  стандарта  общего  образования  2004 г,   №1089 (для  2-11  классов); методических  рекомендаций  по  формированию  учебных  планов  для  организации  образовательного  процесса  детям  с  ограниченными  возможностями  здоровья  в  Красноярском  крае  в  2015 г  и  методических  рекомендаций  о  введении  в  объем  недельной  учебной  нагрузки  общеобразовательных  учреждений  всех  видов  третьего  часа  физической  культуры.  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8"/>
        </w:rPr>
        <w:t>Целью</w:t>
      </w:r>
      <w:r>
        <w:rPr>
          <w:sz w:val="28"/>
          <w:szCs w:val="28"/>
        </w:rPr>
        <w:t xml:space="preserve"> физического воспитания для детей с нарушением интеллекта (легкая степень умственной отсталости) является содействие всестороннему развитию личности школьника.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Разнородность состава учащихся среднего звена по психическим, двигательным и физическим данным выдвигает ряд конкретных </w:t>
      </w:r>
      <w:r>
        <w:rPr>
          <w:b/>
          <w:sz w:val="28"/>
          <w:szCs w:val="28"/>
        </w:rPr>
        <w:t xml:space="preserve">задач </w:t>
      </w:r>
      <w:r>
        <w:rPr>
          <w:sz w:val="28"/>
          <w:szCs w:val="28"/>
        </w:rPr>
        <w:t>физического воспитания: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1. </w:t>
      </w:r>
      <w:r>
        <w:rPr>
          <w:b/>
          <w:bCs/>
          <w:sz w:val="28"/>
          <w:szCs w:val="28"/>
        </w:rPr>
        <w:t>образовательно-коррекционные: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-укрепление  здоровья  и  закаливание  организма;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 правильной  осанки;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 и  совершенствование  разнообразных  умений  и  навыков: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сила,  быстрота,  выносливость.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коррекционо-развивающие</w:t>
      </w:r>
      <w:r>
        <w:rPr>
          <w:sz w:val="28"/>
          <w:szCs w:val="28"/>
        </w:rPr>
        <w:t xml:space="preserve">:  коррекция  нарушений  общего  физического  развития, психомоторики,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поддержание  устойчивой  физической  работоспособности  на  достигнутом  уровне.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3. </w:t>
      </w:r>
      <w:r>
        <w:rPr>
          <w:b/>
          <w:bCs/>
          <w:sz w:val="28"/>
          <w:szCs w:val="28"/>
        </w:rPr>
        <w:t>воспитательно-коррекционные задачи</w:t>
      </w:r>
      <w:r>
        <w:rPr>
          <w:sz w:val="28"/>
          <w:szCs w:val="28"/>
        </w:rPr>
        <w:t>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-воспитание  устойчивых  морально-волевых  качеств:   настойчивости,  смелости,  эстетических  и  нравственных  интересов  по  предмету  физической  культуры</w:t>
      </w:r>
    </w:p>
    <w:p>
      <w:pPr>
        <w:pStyle w:val="Normal"/>
        <w:numPr>
          <w:ilvl w:val="0"/>
          <w:numId w:val="2"/>
        </w:numPr>
        <w:ind w:left="432"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Количество часов:</w:t>
      </w:r>
    </w:p>
    <w:p>
      <w:pPr>
        <w:pStyle w:val="Normal"/>
        <w:numPr>
          <w:ilvl w:val="0"/>
          <w:numId w:val="2"/>
        </w:numPr>
        <w:ind w:left="432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По  учебному  плану - 102 часа</w:t>
      </w:r>
    </w:p>
    <w:p>
      <w:pPr>
        <w:pStyle w:val="Normal"/>
        <w:numPr>
          <w:ilvl w:val="0"/>
          <w:numId w:val="2"/>
        </w:numPr>
        <w:ind w:left="432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Фактически  планируется  провести - 102 часа</w:t>
      </w:r>
    </w:p>
    <w:p>
      <w:pPr>
        <w:pStyle w:val="Normal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уровню подготовки учащихся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знать/уметь:</w:t>
      </w:r>
    </w:p>
    <w:p>
      <w:pPr>
        <w:pStyle w:val="Normal"/>
        <w:numPr>
          <w:ilvl w:val="0"/>
          <w:numId w:val="4"/>
        </w:numPr>
        <w:ind w:left="1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перестраиваться  в  колонах  и  ширенгах  по  2  и  4 чел.;</w:t>
      </w:r>
    </w:p>
    <w:p>
      <w:pPr>
        <w:pStyle w:val="Normal"/>
        <w:numPr>
          <w:ilvl w:val="0"/>
          <w:numId w:val="3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 команды  (шире  шаг,  реже  шаг,  короче  шаг,  чаще  шаг);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 опорный  прыжок  через  козла;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лазать  по  канату  в  три  приема;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 акробатические  упражнения  по  программе;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бегать  60  м  с  низкого  старта;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прыгать  в  длину  с  разбега  согнув  ноги;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прыгать  в  высоту  способом  перешагивания;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метать  мяч  на  дальность;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пробегать  дистанцию  до  2 км;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передвигаться  на  лыжах  шажным,  бесщажным  и коньковым  ходом;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тормозить   « плугом»  и  «полуплугом» при  спуске  на  лыжах;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проходить  дистанцию  до  2,5км;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бежать  на  коньках  до  300м;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уметь  проходить  поворот;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хоккее  передавать  мяч  низом,  верхом;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умение  водить  мяч  и  бить  по  воротам;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баскетболе  уметь  вести  мяч  двумя  руками;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 2  шага  при   броске  в  кольцо;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/>
      </w:pPr>
      <w:r>
        <w:rPr>
          <w:sz w:val="28"/>
          <w:szCs w:val="28"/>
        </w:rPr>
        <w:t>тактические   действия,   правила    игры;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волейболе    верхние  и  нижние  передачи;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нижняя  подача  мяча  через  сетку;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элементы  нападающего  удара;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360" w:leader="none"/>
        </w:tabs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правила  игры  по  видам  спорта.</w:t>
      </w:r>
    </w:p>
    <w:p>
      <w:pPr>
        <w:pStyle w:val="Normal"/>
        <w:tabs>
          <w:tab w:val="clear" w:pos="708"/>
          <w:tab w:val="left" w:pos="36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ind w:left="432"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"/>
        <w:ind w:left="432"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"/>
        <w:ind w:left="432" w:firstLine="709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0" w:header="0" w:top="1134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8"/>
        </w:tabs>
        <w:ind w:left="114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sz w:val="36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Normal"/>
    <w:next w:val="Normal"/>
    <w:qFormat/>
    <w:pPr>
      <w:keepNext w:val="true"/>
      <w:numPr>
        <w:ilvl w:val="4"/>
        <w:numId w:val="1"/>
      </w:numPr>
      <w:jc w:val="center"/>
      <w:outlineLvl w:val="4"/>
    </w:pPr>
    <w:rPr>
      <w:b/>
      <w:bCs/>
      <w:sz w:val="28"/>
    </w:rPr>
  </w:style>
  <w:style w:type="character" w:styleId="WW8Num1z0">
    <w:name w:val="WW8Num1z0"/>
    <w:qFormat/>
    <w:rPr>
      <w:sz w:val="28"/>
      <w:szCs w:val="28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3z0">
    <w:name w:val="WW8Num3z0"/>
    <w:qFormat/>
    <w:rPr>
      <w:rFonts w:ascii="Symbol" w:hAnsi="Symbol" w:cs="Times New Roman"/>
      <w:sz w:val="28"/>
      <w:szCs w:val="28"/>
    </w:rPr>
  </w:style>
  <w:style w:type="character" w:styleId="WW8Num4z0">
    <w:name w:val="WW8Num4z0"/>
    <w:qFormat/>
    <w:rPr>
      <w:rFonts w:ascii="Symbol" w:hAnsi="Symbol" w:cs="Symbol"/>
    </w:rPr>
  </w:style>
  <w:style w:type="character" w:styleId="Style9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7">
    <w:name w:val="Основной шрифт абзаца7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6">
    <w:name w:val="Основной шрифт абзаца6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51">
    <w:name w:val="Основной шрифт абзаца5"/>
    <w:qFormat/>
    <w:rPr/>
  </w:style>
  <w:style w:type="character" w:styleId="WWAbsatzStandardschriftart1111">
    <w:name w:val="WW-Absatz-Standardschriftart1111"/>
    <w:qFormat/>
    <w:rPr/>
  </w:style>
  <w:style w:type="character" w:styleId="41">
    <w:name w:val="Основной шрифт абзаца4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31">
    <w:name w:val="Основной шрифт абзаца3"/>
    <w:qFormat/>
    <w:rPr/>
  </w:style>
  <w:style w:type="character" w:styleId="WWAbsatzStandardschriftart1111111">
    <w:name w:val="WW-Absatz-Standardschriftart1111111"/>
    <w:qFormat/>
    <w:rPr/>
  </w:style>
  <w:style w:type="character" w:styleId="21">
    <w:name w:val="Основной шрифт абзаца2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11">
    <w:name w:val="Основной шрифт абзаца1"/>
    <w:qFormat/>
    <w:rPr/>
  </w:style>
  <w:style w:type="character" w:styleId="Style10">
    <w:name w:val="Название книги"/>
    <w:qFormat/>
    <w:rPr>
      <w:b/>
      <w:bCs/>
      <w:smallCaps/>
      <w:spacing w:val="5"/>
    </w:rPr>
  </w:style>
  <w:style w:type="character" w:styleId="Style11">
    <w:name w:val="Слабое выделение"/>
    <w:qFormat/>
    <w:rPr>
      <w:i/>
      <w:iCs/>
      <w:color w:val="808080"/>
    </w:rPr>
  </w:style>
  <w:style w:type="character" w:styleId="Submenutable">
    <w:name w:val="submenu-table"/>
    <w:basedOn w:val="11"/>
    <w:qFormat/>
    <w:rPr/>
  </w:style>
  <w:style w:type="character" w:styleId="Appleconvertedspace">
    <w:name w:val="apple-converted-space"/>
    <w:basedOn w:val="11"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3">
    <w:name w:val="Body Text"/>
    <w:basedOn w:val="Normal"/>
    <w:pPr/>
    <w:rPr>
      <w:b/>
      <w:bCs/>
      <w:sz w:val="32"/>
    </w:rPr>
  </w:style>
  <w:style w:type="paragraph" w:styleId="Style14">
    <w:name w:val="List"/>
    <w:basedOn w:val="Style13"/>
    <w:pPr/>
    <w:rPr>
      <w:rFonts w:ascii="Arial" w:hAnsi="Arial"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71">
    <w:name w:val="Название7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72">
    <w:name w:val="Указатель7"/>
    <w:basedOn w:val="Normal"/>
    <w:qFormat/>
    <w:pPr>
      <w:suppressLineNumbers/>
    </w:pPr>
    <w:rPr>
      <w:rFonts w:ascii="Arial" w:hAnsi="Arial" w:cs="Mangal"/>
    </w:rPr>
  </w:style>
  <w:style w:type="paragraph" w:styleId="61">
    <w:name w:val="Название6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62">
    <w:name w:val="Указатель6"/>
    <w:basedOn w:val="Normal"/>
    <w:qFormat/>
    <w:pPr>
      <w:suppressLineNumbers/>
    </w:pPr>
    <w:rPr>
      <w:rFonts w:ascii="Arial" w:hAnsi="Arial" w:cs="Mangal"/>
    </w:rPr>
  </w:style>
  <w:style w:type="paragraph" w:styleId="52">
    <w:name w:val="Название5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53">
    <w:name w:val="Указатель5"/>
    <w:basedOn w:val="Normal"/>
    <w:qFormat/>
    <w:pPr>
      <w:suppressLineNumbers/>
    </w:pPr>
    <w:rPr>
      <w:rFonts w:ascii="Arial" w:hAnsi="Arial" w:cs="Mangal"/>
    </w:rPr>
  </w:style>
  <w:style w:type="paragraph" w:styleId="42">
    <w:name w:val="Название4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43">
    <w:name w:val="Указатель4"/>
    <w:basedOn w:val="Normal"/>
    <w:qFormat/>
    <w:pPr>
      <w:suppressLineNumbers/>
    </w:pPr>
    <w:rPr>
      <w:rFonts w:ascii="Arial" w:hAnsi="Arial" w:cs="Mangal"/>
    </w:rPr>
  </w:style>
  <w:style w:type="paragraph" w:styleId="32">
    <w:name w:val="Название3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33">
    <w:name w:val="Указатель3"/>
    <w:basedOn w:val="Normal"/>
    <w:qFormat/>
    <w:pPr>
      <w:suppressLineNumbers/>
    </w:pPr>
    <w:rPr>
      <w:rFonts w:ascii="Arial" w:hAnsi="Arial"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ascii="Arial" w:hAnsi="Arial" w:cs="Mang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ascii="Arial" w:hAnsi="Arial" w:cs="Mangal"/>
    </w:rPr>
  </w:style>
  <w:style w:type="paragraph" w:styleId="14">
    <w:name w:val="Схема документа1"/>
    <w:basedOn w:val="Normal"/>
    <w:qFormat/>
    <w:pPr>
      <w:shd w:fill="000080" w:val="clear"/>
    </w:pPr>
    <w:rPr>
      <w:rFonts w:ascii="Tahoma" w:hAnsi="Tahoma" w:cs="Tahoma"/>
    </w:rPr>
  </w:style>
  <w:style w:type="paragraph" w:styleId="Style17">
    <w:name w:val="Содержимое таблицы"/>
    <w:basedOn w:val="Normal"/>
    <w:qFormat/>
    <w:pPr>
      <w:widowControl w:val="false"/>
      <w:suppressLineNumbers/>
      <w:suppressAutoHyphens w:val="true"/>
    </w:pPr>
    <w:rPr>
      <w:rFonts w:ascii="Liberation Serif;Times New Roman" w:hAnsi="Liberation Serif;Times New Roman" w:eastAsia="DejaVu Sans" w:cs="DejaVu Sans"/>
      <w:kern w:val="2"/>
      <w:lang w:bidi="hi-IN"/>
    </w:rPr>
  </w:style>
  <w:style w:type="paragraph" w:styleId="311">
    <w:name w:val="Основной текст 31"/>
    <w:basedOn w:val="Normal"/>
    <w:qFormat/>
    <w:pPr>
      <w:spacing w:before="0" w:after="120"/>
    </w:pPr>
    <w:rPr>
      <w:rFonts w:eastAsia="SimSun;宋体"/>
      <w:sz w:val="16"/>
      <w:szCs w:val="16"/>
    </w:rPr>
  </w:style>
  <w:style w:type="paragraph" w:styleId="211">
    <w:name w:val="Основной текст с отступом 21"/>
    <w:basedOn w:val="Normal"/>
    <w:qFormat/>
    <w:pPr>
      <w:spacing w:lineRule="auto" w:line="480" w:before="0" w:after="120"/>
      <w:ind w:left="283" w:right="0" w:hanging="0"/>
    </w:pPr>
    <w:rPr>
      <w:rFonts w:eastAsia="SimSun;宋体"/>
    </w:rPr>
  </w:style>
  <w:style w:type="paragraph" w:styleId="Style18">
    <w:name w:val="Содержимое врезки"/>
    <w:basedOn w:val="Style13"/>
    <w:qFormat/>
    <w:pPr/>
    <w:rPr/>
  </w:style>
  <w:style w:type="paragraph" w:styleId="Style19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Style20">
    <w:name w:val="Body Text Indent"/>
    <w:basedOn w:val="Normal"/>
    <w:pPr/>
    <w:rPr>
      <w:b/>
      <w:bCs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7</TotalTime>
  <Application>LibreOffice/6.4.5.2$Linux_X86_64 LibreOffice_project/40$Build-2</Application>
  <Pages>2</Pages>
  <Words>344</Words>
  <Characters>2219</Characters>
  <CharactersWithSpaces>2735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2014-09-20T22:55:00Z</dcterms:created>
  <dc:creator>Администратор</dc:creator>
  <dc:description/>
  <cp:keywords/>
  <dc:language>ru-RU</dc:language>
  <cp:lastModifiedBy>User</cp:lastModifiedBy>
  <cp:lastPrinted>2017-10-03T18:08:00Z</cp:lastPrinted>
  <dcterms:modified xsi:type="dcterms:W3CDTF">2020-11-10T12:00:00Z</dcterms:modified>
  <cp:revision>4</cp:revision>
  <dc:subject/>
  <dc:title>Согласовано                                                                         Утверждаю:</dc:title>
</cp:coreProperties>
</file>